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center"/>
        <w:rPr>
          <w:b/>
          <w:b/>
          <w:bCs/>
        </w:rPr>
      </w:pPr>
      <w:r>
        <w:rPr/>
      </w:r>
    </w:p>
    <w:p>
      <w:pPr>
        <w:pStyle w:val="Normal"/>
        <w:ind w:hanging="0"/>
        <w:jc w:val="center"/>
        <w:rPr>
          <w:b/>
          <w:b/>
          <w:bCs/>
        </w:rPr>
      </w:pPr>
      <w:r>
        <w:rPr>
          <w:rFonts w:eastAsia="Times New Roman" w:cs="Times New Roman"/>
          <w:b/>
          <w:bCs/>
          <w:color w:val="auto"/>
          <w:kern w:val="0"/>
          <w:sz w:val="28"/>
          <w:szCs w:val="28"/>
          <w:u w:val="single"/>
          <w:lang w:val="ru-RU" w:eastAsia="ru-RU" w:bidi="ar-SA"/>
        </w:rPr>
        <w:t>Статистика пожаров в Емельяновском районе Красноярского края</w:t>
      </w:r>
    </w:p>
    <w:p>
      <w:pPr>
        <w:pStyle w:val="Normal"/>
        <w:ind w:firstLine="708"/>
        <w:jc w:val="center"/>
        <w:rPr>
          <w:rFonts w:ascii="Times New Roman" w:hAnsi="Times New Roman" w:eastAsia="Times New Roman" w:cs="Times New Roman"/>
          <w:color w:val="auto"/>
          <w:kern w:val="0"/>
          <w:sz w:val="26"/>
          <w:szCs w:val="26"/>
          <w:lang w:val="ru-RU" w:eastAsia="ru-RU" w:bidi="ar-SA"/>
        </w:rPr>
      </w:pPr>
      <w:r>
        <w:rPr>
          <w:rFonts w:eastAsia="Times New Roman" w:cs="Times New Roman"/>
          <w:color w:val="auto"/>
          <w:kern w:val="0"/>
          <w:sz w:val="26"/>
          <w:szCs w:val="26"/>
          <w:lang w:val="ru-RU" w:eastAsia="ru-RU" w:bidi="ar-SA"/>
        </w:rPr>
      </w:r>
    </w:p>
    <w:p>
      <w:pPr>
        <w:pStyle w:val="Normal"/>
        <w:ind w:firstLine="360"/>
        <w:jc w:val="both"/>
        <w:rPr/>
      </w:pPr>
      <w:r>
        <w:rPr>
          <w:color w:val="000000"/>
          <w:sz w:val="28"/>
          <w:szCs w:val="28"/>
        </w:rPr>
        <w:t>Оперативная обстановка с пожарами и последствиями от них на территории Емельяновского района за 10</w:t>
      </w:r>
      <w:r>
        <w:rPr>
          <w:rFonts w:eastAsia="Times New Roman" w:cs="Times New Roman"/>
          <w:color w:val="000000"/>
          <w:kern w:val="0"/>
          <w:sz w:val="28"/>
          <w:szCs w:val="28"/>
          <w:lang w:val="ru-RU" w:eastAsia="ru-RU" w:bidi="ar-SA"/>
        </w:rPr>
        <w:t xml:space="preserve"> </w:t>
      </w:r>
      <w:r>
        <w:rPr>
          <w:color w:val="000000"/>
          <w:sz w:val="28"/>
          <w:szCs w:val="28"/>
        </w:rPr>
        <w:t>месяцев 2024</w:t>
      </w:r>
      <w:r>
        <w:rPr>
          <w:b/>
          <w:sz w:val="28"/>
          <w:szCs w:val="28"/>
        </w:rPr>
        <w:t xml:space="preserve"> </w:t>
      </w:r>
      <w:r>
        <w:rPr>
          <w:color w:val="000000"/>
          <w:sz w:val="28"/>
          <w:szCs w:val="28"/>
        </w:rPr>
        <w:t xml:space="preserve">года, в сравнении с аналогичным периодом прошлого года характеризовалась следующими основными показателями: </w:t>
      </w:r>
    </w:p>
    <w:p>
      <w:pPr>
        <w:pStyle w:val="Normal"/>
        <w:numPr>
          <w:ilvl w:val="0"/>
          <w:numId w:val="1"/>
        </w:numPr>
        <w:jc w:val="both"/>
        <w:rPr>
          <w:color w:val="000000"/>
        </w:rPr>
      </w:pPr>
      <w:r>
        <w:rPr>
          <w:color w:val="000000"/>
          <w:sz w:val="28"/>
          <w:szCs w:val="28"/>
        </w:rPr>
        <w:t xml:space="preserve">зарегистрировано пожаров </w:t>
      </w:r>
      <w:r>
        <w:rPr>
          <w:rFonts w:eastAsia="Times New Roman" w:cs="Times New Roman"/>
          <w:color w:val="000000"/>
          <w:kern w:val="0"/>
          <w:sz w:val="28"/>
          <w:szCs w:val="28"/>
          <w:lang w:val="ru-RU" w:eastAsia="ru-RU" w:bidi="ar-SA"/>
        </w:rPr>
        <w:t>325</w:t>
      </w:r>
      <w:r>
        <w:rPr>
          <w:color w:val="000000"/>
          <w:sz w:val="28"/>
          <w:szCs w:val="28"/>
        </w:rPr>
        <w:t xml:space="preserve"> АППГ(</w:t>
      </w:r>
      <w:r>
        <w:rPr>
          <w:rFonts w:eastAsia="Times New Roman" w:cs="Times New Roman"/>
          <w:color w:val="000000"/>
          <w:kern w:val="0"/>
          <w:sz w:val="28"/>
          <w:szCs w:val="28"/>
          <w:lang w:val="ru-RU" w:eastAsia="ru-RU" w:bidi="ar-SA"/>
        </w:rPr>
        <w:t>372</w:t>
      </w:r>
      <w:r>
        <w:rPr>
          <w:color w:val="000000"/>
          <w:sz w:val="28"/>
          <w:szCs w:val="28"/>
        </w:rPr>
        <w:t>) (на 12,63% меньше чем за АППГ 2023г.);</w:t>
      </w:r>
    </w:p>
    <w:p>
      <w:pPr>
        <w:pStyle w:val="Normal"/>
        <w:numPr>
          <w:ilvl w:val="0"/>
          <w:numId w:val="1"/>
        </w:numPr>
        <w:jc w:val="both"/>
        <w:rPr>
          <w:color w:val="000000"/>
        </w:rPr>
      </w:pPr>
      <w:r>
        <w:rPr>
          <w:color w:val="000000"/>
          <w:sz w:val="28"/>
          <w:szCs w:val="28"/>
        </w:rPr>
        <w:t xml:space="preserve">погибли при пожарах </w:t>
      </w:r>
      <w:r>
        <w:rPr>
          <w:rFonts w:eastAsia="Times New Roman" w:cs="Times New Roman"/>
          <w:color w:val="000000"/>
          <w:kern w:val="0"/>
          <w:sz w:val="28"/>
          <w:szCs w:val="28"/>
          <w:lang w:val="ru-RU" w:eastAsia="ru-RU" w:bidi="ar-SA"/>
        </w:rPr>
        <w:t>5</w:t>
      </w:r>
      <w:r>
        <w:rPr>
          <w:color w:val="000000"/>
          <w:sz w:val="28"/>
          <w:szCs w:val="28"/>
        </w:rPr>
        <w:t xml:space="preserve"> АППГ(8) человек (на 37,5% меньше чем за АППГ 2023г.);</w:t>
      </w:r>
    </w:p>
    <w:p>
      <w:pPr>
        <w:pStyle w:val="Normal"/>
        <w:numPr>
          <w:ilvl w:val="0"/>
          <w:numId w:val="1"/>
        </w:numPr>
        <w:jc w:val="both"/>
        <w:rPr>
          <w:color w:val="000000"/>
        </w:rPr>
      </w:pPr>
      <w:r>
        <w:rPr>
          <w:color w:val="000000"/>
          <w:sz w:val="28"/>
          <w:szCs w:val="28"/>
        </w:rPr>
        <w:t>получили травмы и ожоги при пожарах 6 АППГ(15) (на 53,33% меньше чем за АППГ 2023г.);</w:t>
      </w:r>
    </w:p>
    <w:p>
      <w:pPr>
        <w:pStyle w:val="ListParagraph"/>
        <w:numPr>
          <w:ilvl w:val="0"/>
          <w:numId w:val="1"/>
        </w:numPr>
        <w:jc w:val="both"/>
        <w:rPr>
          <w:color w:val="000000"/>
        </w:rPr>
      </w:pPr>
      <w:r>
        <w:rPr>
          <w:color w:val="000000"/>
          <w:sz w:val="28"/>
          <w:szCs w:val="28"/>
        </w:rPr>
        <w:t xml:space="preserve">возгорание сухой растительности </w:t>
      </w:r>
      <w:r>
        <w:rPr>
          <w:rFonts w:eastAsia="Times New Roman" w:cs="Times New Roman"/>
          <w:color w:val="000000"/>
          <w:kern w:val="0"/>
          <w:sz w:val="28"/>
          <w:szCs w:val="28"/>
          <w:lang w:val="ru-RU" w:eastAsia="ru-RU" w:bidi="ar-SA"/>
        </w:rPr>
        <w:t>46</w:t>
      </w:r>
      <w:r>
        <w:rPr>
          <w:color w:val="000000"/>
          <w:sz w:val="28"/>
          <w:szCs w:val="28"/>
        </w:rPr>
        <w:t xml:space="preserve"> АППГ(57) (на 19,3% меньше чем за АППГ 2023г.);</w:t>
      </w:r>
    </w:p>
    <w:p>
      <w:pPr>
        <w:pStyle w:val="ListParagraph"/>
        <w:numPr>
          <w:ilvl w:val="0"/>
          <w:numId w:val="1"/>
        </w:numPr>
        <w:jc w:val="both"/>
        <w:rPr>
          <w:color w:val="000000"/>
        </w:rPr>
      </w:pPr>
      <w:r>
        <w:rPr>
          <w:color w:val="000000"/>
          <w:sz w:val="28"/>
          <w:szCs w:val="28"/>
        </w:rPr>
        <w:t>возгорание мусора 39 АППГ (64) (на 39,06% меньше чем за АППГ 2023г.)</w:t>
      </w:r>
    </w:p>
    <w:p>
      <w:pPr>
        <w:pStyle w:val="ListParagraph"/>
        <w:numPr>
          <w:ilvl w:val="0"/>
          <w:numId w:val="1"/>
        </w:numPr>
        <w:rPr>
          <w:color w:val="000000"/>
        </w:rPr>
      </w:pPr>
      <w:r>
        <w:rPr>
          <w:color w:val="000000"/>
          <w:sz w:val="28"/>
          <w:szCs w:val="28"/>
        </w:rPr>
        <w:t xml:space="preserve">лесные пожары </w:t>
      </w:r>
      <w:r>
        <w:rPr>
          <w:rFonts w:eastAsia="Times New Roman" w:cs="Times New Roman"/>
          <w:color w:val="000000"/>
          <w:kern w:val="0"/>
          <w:sz w:val="28"/>
          <w:szCs w:val="28"/>
          <w:lang w:val="ru-RU" w:eastAsia="ru-RU" w:bidi="ar-SA"/>
        </w:rPr>
        <w:t>13</w:t>
      </w:r>
      <w:r>
        <w:rPr>
          <w:color w:val="000000"/>
          <w:sz w:val="28"/>
          <w:szCs w:val="28"/>
        </w:rPr>
        <w:t xml:space="preserve"> АППГ(4) (на 225 % больше чем за АППГ 2023г.).</w:t>
      </w:r>
    </w:p>
    <w:p>
      <w:pPr>
        <w:pStyle w:val="Normal"/>
        <w:jc w:val="both"/>
        <w:rPr>
          <w:color w:val="000000"/>
        </w:rPr>
      </w:pPr>
      <w:r>
        <w:rPr>
          <w:color w:val="000000"/>
        </w:rPr>
      </w:r>
    </w:p>
    <w:p>
      <w:pPr>
        <w:pStyle w:val="ListParagraph"/>
        <w:ind w:left="0" w:firstLine="426"/>
        <w:jc w:val="both"/>
        <w:rPr>
          <w:rStyle w:val="Appleconvertedspace"/>
          <w:color w:val="000000"/>
          <w:sz w:val="28"/>
          <w:szCs w:val="28"/>
          <w:highlight w:val="white"/>
        </w:rPr>
      </w:pPr>
      <w:r>
        <w:rPr>
          <w:color w:val="000000"/>
          <w:sz w:val="28"/>
          <w:szCs w:val="28"/>
          <w:highlight w:val="white"/>
        </w:rPr>
      </w:r>
    </w:p>
    <w:p>
      <w:pPr>
        <w:pStyle w:val="Normal"/>
        <w:ind w:left="0" w:right="0" w:firstLine="567"/>
        <w:jc w:val="center"/>
        <w:rPr/>
      </w:pPr>
      <w:r>
        <w:rPr>
          <w:i w:val="false"/>
          <w:iCs w:val="false"/>
          <w:sz w:val="28"/>
          <w:szCs w:val="28"/>
        </w:rPr>
        <w:t xml:space="preserve">Распределение пожаров по сельсоветам  </w:t>
      </w:r>
    </w:p>
    <w:tbl>
      <w:tblPr>
        <w:tblW w:w="9350" w:type="dxa"/>
        <w:jc w:val="left"/>
        <w:tblInd w:w="108" w:type="dxa"/>
        <w:tblCellMar>
          <w:top w:w="0" w:type="dxa"/>
          <w:left w:w="108" w:type="dxa"/>
          <w:bottom w:w="0" w:type="dxa"/>
          <w:right w:w="108" w:type="dxa"/>
        </w:tblCellMar>
      </w:tblPr>
      <w:tblGrid>
        <w:gridCol w:w="561"/>
        <w:gridCol w:w="3492"/>
        <w:gridCol w:w="1111"/>
        <w:gridCol w:w="1075"/>
        <w:gridCol w:w="795"/>
        <w:gridCol w:w="791"/>
        <w:gridCol w:w="791"/>
        <w:gridCol w:w="733"/>
      </w:tblGrid>
      <w:tr>
        <w:trPr/>
        <w:tc>
          <w:tcPr>
            <w:tcW w:w="561"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pPr>
            <w:r>
              <w:rPr>
                <w:szCs w:val="24"/>
              </w:rPr>
              <w:t>№</w:t>
            </w:r>
          </w:p>
          <w:p>
            <w:pPr>
              <w:pStyle w:val="Normal"/>
              <w:tabs>
                <w:tab w:val="clear" w:pos="709"/>
                <w:tab w:val="left" w:pos="-5123" w:leader="none"/>
              </w:tabs>
              <w:rPr/>
            </w:pPr>
            <w:r>
              <w:rPr>
                <w:szCs w:val="24"/>
              </w:rPr>
              <w:t>п/п</w:t>
            </w:r>
          </w:p>
        </w:tc>
        <w:tc>
          <w:tcPr>
            <w:tcW w:w="3492"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pPr>
            <w:r>
              <w:rPr>
                <w:szCs w:val="24"/>
              </w:rPr>
              <w:t>Сельская поселковая администрация</w:t>
            </w:r>
          </w:p>
        </w:tc>
        <w:tc>
          <w:tcPr>
            <w:tcW w:w="1111" w:type="dxa"/>
            <w:vMerge w:val="restart"/>
            <w:tcBorders>
              <w:top w:val="single" w:sz="4" w:space="0" w:color="000000"/>
              <w:left w:val="single" w:sz="4" w:space="0" w:color="000000"/>
              <w:bottom w:val="single" w:sz="4" w:space="0" w:color="000000"/>
            </w:tcBorders>
          </w:tcPr>
          <w:p>
            <w:pPr>
              <w:pStyle w:val="Normal"/>
              <w:tabs>
                <w:tab w:val="clear" w:pos="709"/>
                <w:tab w:val="left" w:pos="-5123" w:leader="none"/>
              </w:tabs>
              <w:jc w:val="center"/>
              <w:rPr/>
            </w:pPr>
            <w:r>
              <w:rPr>
                <w:szCs w:val="24"/>
              </w:rPr>
              <w:t>Пожары за 10 месяцев</w:t>
            </w:r>
          </w:p>
          <w:p>
            <w:pPr>
              <w:pStyle w:val="Normal"/>
              <w:tabs>
                <w:tab w:val="clear" w:pos="709"/>
                <w:tab w:val="left" w:pos="-5123" w:leader="none"/>
              </w:tabs>
              <w:jc w:val="center"/>
              <w:rPr/>
            </w:pPr>
            <w:r>
              <w:rPr>
                <w:szCs w:val="24"/>
              </w:rPr>
              <w:t>2024</w:t>
            </w:r>
          </w:p>
        </w:tc>
        <w:tc>
          <w:tcPr>
            <w:tcW w:w="1075" w:type="dxa"/>
            <w:vMerge w:val="restart"/>
            <w:tcBorders>
              <w:top w:val="single" w:sz="4" w:space="0" w:color="000000"/>
              <w:left w:val="single" w:sz="4" w:space="0" w:color="000000"/>
              <w:bottom w:val="single" w:sz="4" w:space="0" w:color="000000"/>
            </w:tcBorders>
          </w:tcPr>
          <w:p>
            <w:pPr>
              <w:pStyle w:val="Normal"/>
              <w:tabs>
                <w:tab w:val="clear" w:pos="709"/>
                <w:tab w:val="left" w:pos="-5123" w:leader="none"/>
              </w:tabs>
              <w:jc w:val="center"/>
              <w:rPr/>
            </w:pPr>
            <w:r>
              <w:rPr>
                <w:szCs w:val="24"/>
              </w:rPr>
              <w:t>Пожары</w:t>
            </w:r>
          </w:p>
          <w:p>
            <w:pPr>
              <w:pStyle w:val="Normal"/>
              <w:tabs>
                <w:tab w:val="clear" w:pos="709"/>
                <w:tab w:val="left" w:pos="-5123" w:leader="none"/>
              </w:tabs>
              <w:jc w:val="center"/>
              <w:rPr/>
            </w:pPr>
            <w:r>
              <w:rPr>
                <w:szCs w:val="24"/>
              </w:rPr>
              <w:t>за 10 месяцев</w:t>
            </w:r>
          </w:p>
          <w:p>
            <w:pPr>
              <w:pStyle w:val="Normal"/>
              <w:tabs>
                <w:tab w:val="clear" w:pos="709"/>
                <w:tab w:val="left" w:pos="-5123" w:leader="none"/>
              </w:tabs>
              <w:jc w:val="center"/>
              <w:rPr/>
            </w:pPr>
            <w:r>
              <w:rPr>
                <w:szCs w:val="24"/>
              </w:rPr>
              <w:t>2023</w:t>
            </w:r>
          </w:p>
        </w:tc>
        <w:tc>
          <w:tcPr>
            <w:tcW w:w="1586" w:type="dxa"/>
            <w:gridSpan w:val="2"/>
            <w:tcBorders>
              <w:top w:val="single" w:sz="4" w:space="0" w:color="000000"/>
              <w:left w:val="single" w:sz="4" w:space="0" w:color="000000"/>
              <w:bottom w:val="single" w:sz="4" w:space="0" w:color="000000"/>
            </w:tcBorders>
          </w:tcPr>
          <w:p>
            <w:pPr>
              <w:pStyle w:val="Normal"/>
              <w:tabs>
                <w:tab w:val="clear" w:pos="709"/>
                <w:tab w:val="left" w:pos="-5123" w:leader="none"/>
              </w:tabs>
              <w:rPr/>
            </w:pPr>
            <w:r>
              <w:rPr>
                <w:szCs w:val="24"/>
              </w:rPr>
              <w:t>В результате пожаров погибло</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pPr>
            <w:r>
              <w:rPr>
                <w:szCs w:val="24"/>
              </w:rPr>
              <w:t>В результате  травмировано</w:t>
            </w:r>
          </w:p>
        </w:tc>
      </w:tr>
      <w:tr>
        <w:trPr/>
        <w:tc>
          <w:tcPr>
            <w:tcW w:w="561" w:type="dxa"/>
            <w:vMerge w:val="continue"/>
            <w:tcBorders>
              <w:left w:val="single" w:sz="4" w:space="0" w:color="000000"/>
              <w:bottom w:val="single" w:sz="4" w:space="0" w:color="000000"/>
              <w:right w:val="single" w:sz="4" w:space="0" w:color="000000"/>
            </w:tcBorders>
          </w:tcPr>
          <w:p>
            <w:pPr>
              <w:pStyle w:val="Normal"/>
              <w:tabs>
                <w:tab w:val="clear" w:pos="709"/>
                <w:tab w:val="left" w:pos="-5123" w:leader="none"/>
              </w:tabs>
              <w:rPr/>
            </w:pPr>
            <w:r>
              <w:rPr/>
            </w:r>
          </w:p>
        </w:tc>
        <w:tc>
          <w:tcPr>
            <w:tcW w:w="3492" w:type="dxa"/>
            <w:vMerge w:val="continue"/>
            <w:tcBorders>
              <w:left w:val="single" w:sz="4" w:space="0" w:color="000000"/>
              <w:bottom w:val="single" w:sz="4" w:space="0" w:color="000000"/>
              <w:right w:val="single" w:sz="4" w:space="0" w:color="000000"/>
            </w:tcBorders>
          </w:tcPr>
          <w:p>
            <w:pPr>
              <w:pStyle w:val="Normal"/>
              <w:tabs>
                <w:tab w:val="clear" w:pos="709"/>
                <w:tab w:val="left" w:pos="-5123" w:leader="none"/>
              </w:tabs>
              <w:rPr/>
            </w:pPr>
            <w:r>
              <w:rPr/>
            </w:r>
          </w:p>
        </w:tc>
        <w:tc>
          <w:tcPr>
            <w:tcW w:w="1111" w:type="dxa"/>
            <w:vMerge w:val="continue"/>
            <w:tcBorders>
              <w:left w:val="single" w:sz="4" w:space="0" w:color="000000"/>
              <w:bottom w:val="single" w:sz="4" w:space="0" w:color="000000"/>
            </w:tcBorders>
          </w:tcPr>
          <w:p>
            <w:pPr>
              <w:pStyle w:val="Normal"/>
              <w:tabs>
                <w:tab w:val="clear" w:pos="709"/>
                <w:tab w:val="left" w:pos="-5123" w:leader="none"/>
              </w:tabs>
              <w:jc w:val="center"/>
              <w:rPr/>
            </w:pPr>
            <w:r>
              <w:rPr/>
            </w:r>
          </w:p>
        </w:tc>
        <w:tc>
          <w:tcPr>
            <w:tcW w:w="1075" w:type="dxa"/>
            <w:vMerge w:val="continue"/>
            <w:tcBorders>
              <w:left w:val="single" w:sz="4" w:space="0" w:color="000000"/>
              <w:bottom w:val="single" w:sz="4" w:space="0" w:color="000000"/>
            </w:tcBorders>
          </w:tcPr>
          <w:p>
            <w:pPr>
              <w:pStyle w:val="Normal"/>
              <w:tabs>
                <w:tab w:val="clear" w:pos="709"/>
                <w:tab w:val="left" w:pos="-5123" w:leader="none"/>
              </w:tabs>
              <w:jc w:val="center"/>
              <w:rPr/>
            </w:pPr>
            <w:r>
              <w:rPr/>
            </w:r>
          </w:p>
        </w:tc>
        <w:tc>
          <w:tcPr>
            <w:tcW w:w="795" w:type="dxa"/>
            <w:tcBorders>
              <w:left w:val="single" w:sz="4" w:space="0" w:color="000000"/>
              <w:bottom w:val="single" w:sz="4" w:space="0" w:color="000000"/>
            </w:tcBorders>
          </w:tcPr>
          <w:p>
            <w:pPr>
              <w:pStyle w:val="Normal"/>
              <w:tabs>
                <w:tab w:val="clear" w:pos="709"/>
                <w:tab w:val="left" w:pos="-5123" w:leader="none"/>
              </w:tabs>
              <w:rPr/>
            </w:pPr>
            <w:r>
              <w:rPr/>
              <w:t>2024</w:t>
            </w:r>
          </w:p>
        </w:tc>
        <w:tc>
          <w:tcPr>
            <w:tcW w:w="791" w:type="dxa"/>
            <w:tcBorders>
              <w:left w:val="single" w:sz="4" w:space="0" w:color="000000"/>
              <w:bottom w:val="single" w:sz="4" w:space="0" w:color="000000"/>
            </w:tcBorders>
          </w:tcPr>
          <w:p>
            <w:pPr>
              <w:pStyle w:val="Normal"/>
              <w:tabs>
                <w:tab w:val="clear" w:pos="709"/>
                <w:tab w:val="left" w:pos="-5123" w:leader="none"/>
              </w:tabs>
              <w:rPr/>
            </w:pPr>
            <w:r>
              <w:rPr/>
              <w:t>2023</w:t>
            </w:r>
          </w:p>
        </w:tc>
        <w:tc>
          <w:tcPr>
            <w:tcW w:w="791" w:type="dxa"/>
            <w:tcBorders>
              <w:left w:val="single" w:sz="4" w:space="0" w:color="000000"/>
              <w:bottom w:val="single" w:sz="4" w:space="0" w:color="000000"/>
            </w:tcBorders>
          </w:tcPr>
          <w:p>
            <w:pPr>
              <w:pStyle w:val="Normal"/>
              <w:tabs>
                <w:tab w:val="clear" w:pos="709"/>
                <w:tab w:val="left" w:pos="-5123" w:leader="none"/>
              </w:tabs>
              <w:rPr/>
            </w:pPr>
            <w:r>
              <w:rPr/>
              <w:t>2024</w:t>
            </w:r>
          </w:p>
        </w:tc>
        <w:tc>
          <w:tcPr>
            <w:tcW w:w="733" w:type="dxa"/>
            <w:tcBorders>
              <w:left w:val="single" w:sz="4" w:space="0" w:color="000000"/>
              <w:bottom w:val="single" w:sz="4" w:space="0" w:color="000000"/>
              <w:right w:val="single" w:sz="4" w:space="0" w:color="000000"/>
            </w:tcBorders>
          </w:tcPr>
          <w:p>
            <w:pPr>
              <w:pStyle w:val="Normal"/>
              <w:tabs>
                <w:tab w:val="clear" w:pos="709"/>
                <w:tab w:val="left" w:pos="-5123" w:leader="none"/>
              </w:tabs>
              <w:rPr/>
            </w:pPr>
            <w:r>
              <w:rPr/>
              <w:t>2023</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pPr>
            <w:r>
              <w:rPr>
                <w:szCs w:val="24"/>
              </w:rPr>
              <w:t>1</w:t>
            </w:r>
          </w:p>
        </w:tc>
        <w:tc>
          <w:tcPr>
            <w:tcW w:w="3492" w:type="dxa"/>
            <w:tcBorders>
              <w:top w:val="single" w:sz="4" w:space="0" w:color="000000"/>
              <w:left w:val="single" w:sz="4" w:space="0" w:color="000000"/>
              <w:bottom w:val="single" w:sz="4" w:space="0" w:color="000000"/>
              <w:right w:val="single" w:sz="4" w:space="0" w:color="000000"/>
            </w:tcBorders>
          </w:tcPr>
          <w:p>
            <w:pPr>
              <w:pStyle w:val="Normal"/>
              <w:rPr/>
            </w:pPr>
            <w:r>
              <w:rPr>
                <w:szCs w:val="24"/>
              </w:rPr>
              <w:t xml:space="preserve">Администрация поселка Емельяново </w:t>
            </w:r>
          </w:p>
        </w:tc>
        <w:tc>
          <w:tcPr>
            <w:tcW w:w="111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pPr>
            <w:r>
              <w:rPr>
                <w:rFonts w:eastAsia="Times New Roman" w:cs="Times New Roman"/>
                <w:color w:val="auto"/>
                <w:kern w:val="0"/>
                <w:sz w:val="24"/>
                <w:szCs w:val="24"/>
                <w:lang w:val="ru-RU" w:eastAsia="ru-RU" w:bidi="ar-SA"/>
              </w:rPr>
              <w:t>39</w:t>
            </w:r>
          </w:p>
        </w:tc>
        <w:tc>
          <w:tcPr>
            <w:tcW w:w="107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36</w:t>
            </w:r>
          </w:p>
        </w:tc>
        <w:tc>
          <w:tcPr>
            <w:tcW w:w="79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t>1</w:t>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pPr>
            <w:r>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t>2</w:t>
            </w:r>
          </w:p>
        </w:tc>
        <w:tc>
          <w:tcPr>
            <w:tcW w:w="7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pPr>
            <w:r>
              <w:rPr/>
              <w:t>1</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pPr>
            <w:r>
              <w:rPr>
                <w:szCs w:val="24"/>
              </w:rPr>
              <w:t>2</w:t>
            </w:r>
          </w:p>
        </w:tc>
        <w:tc>
          <w:tcPr>
            <w:tcW w:w="3492" w:type="dxa"/>
            <w:tcBorders>
              <w:top w:val="single" w:sz="4" w:space="0" w:color="000000"/>
              <w:left w:val="single" w:sz="4" w:space="0" w:color="000000"/>
              <w:bottom w:val="single" w:sz="4" w:space="0" w:color="000000"/>
              <w:right w:val="single" w:sz="4" w:space="0" w:color="000000"/>
            </w:tcBorders>
          </w:tcPr>
          <w:p>
            <w:pPr>
              <w:pStyle w:val="Normal"/>
              <w:rPr/>
            </w:pPr>
            <w:r>
              <w:rPr>
                <w:szCs w:val="24"/>
              </w:rPr>
              <w:t>Шуваевская сельская администрация</w:t>
            </w:r>
          </w:p>
        </w:tc>
        <w:tc>
          <w:tcPr>
            <w:tcW w:w="111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11</w:t>
            </w:r>
          </w:p>
        </w:tc>
        <w:tc>
          <w:tcPr>
            <w:tcW w:w="107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10</w:t>
            </w:r>
          </w:p>
        </w:tc>
        <w:tc>
          <w:tcPr>
            <w:tcW w:w="79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pPr>
            <w:r>
              <w:rPr>
                <w:szCs w:val="24"/>
              </w:rPr>
              <w:t>1</w:t>
            </w:r>
          </w:p>
        </w:tc>
        <w:tc>
          <w:tcPr>
            <w:tcW w:w="7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pPr>
            <w:r>
              <w:rPr>
                <w:szCs w:val="24"/>
              </w:rPr>
              <w:t>2</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pPr>
            <w:r>
              <w:rPr>
                <w:szCs w:val="24"/>
              </w:rPr>
              <w:t>3</w:t>
            </w:r>
          </w:p>
        </w:tc>
        <w:tc>
          <w:tcPr>
            <w:tcW w:w="3492" w:type="dxa"/>
            <w:tcBorders>
              <w:top w:val="single" w:sz="4" w:space="0" w:color="000000"/>
              <w:left w:val="single" w:sz="4" w:space="0" w:color="000000"/>
              <w:bottom w:val="single" w:sz="4" w:space="0" w:color="000000"/>
              <w:right w:val="single" w:sz="4" w:space="0" w:color="000000"/>
            </w:tcBorders>
          </w:tcPr>
          <w:p>
            <w:pPr>
              <w:pStyle w:val="Normal"/>
              <w:rPr/>
            </w:pPr>
            <w:r>
              <w:rPr>
                <w:szCs w:val="24"/>
              </w:rPr>
              <w:t>Солонцовская сельская администрация</w:t>
            </w:r>
          </w:p>
        </w:tc>
        <w:tc>
          <w:tcPr>
            <w:tcW w:w="111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23</w:t>
            </w:r>
          </w:p>
        </w:tc>
        <w:tc>
          <w:tcPr>
            <w:tcW w:w="107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28</w:t>
            </w:r>
          </w:p>
        </w:tc>
        <w:tc>
          <w:tcPr>
            <w:tcW w:w="79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szCs w:val="24"/>
              </w:rPr>
            </w:pPr>
            <w:r>
              <w:rPr>
                <w:szCs w:val="24"/>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pPr>
            <w:r>
              <w:rPr>
                <w:szCs w:val="24"/>
              </w:rPr>
              <w:t>4</w:t>
            </w:r>
          </w:p>
        </w:tc>
        <w:tc>
          <w:tcPr>
            <w:tcW w:w="3492" w:type="dxa"/>
            <w:tcBorders>
              <w:top w:val="single" w:sz="4" w:space="0" w:color="000000"/>
              <w:left w:val="single" w:sz="4" w:space="0" w:color="000000"/>
              <w:bottom w:val="single" w:sz="4" w:space="0" w:color="000000"/>
              <w:right w:val="single" w:sz="4" w:space="0" w:color="000000"/>
            </w:tcBorders>
          </w:tcPr>
          <w:p>
            <w:pPr>
              <w:pStyle w:val="Normal"/>
              <w:rPr/>
            </w:pPr>
            <w:r>
              <w:rPr>
                <w:szCs w:val="24"/>
              </w:rPr>
              <w:t xml:space="preserve">Памяти 13 Борцов сельская администрация   </w:t>
            </w:r>
          </w:p>
        </w:tc>
        <w:tc>
          <w:tcPr>
            <w:tcW w:w="111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pPr>
            <w:r>
              <w:rPr>
                <w:rFonts w:eastAsia="Times New Roman" w:cs="Times New Roman"/>
                <w:color w:val="auto"/>
                <w:kern w:val="0"/>
                <w:sz w:val="24"/>
                <w:szCs w:val="24"/>
                <w:lang w:val="ru-RU" w:eastAsia="ru-RU" w:bidi="ar-SA"/>
              </w:rPr>
              <w:t>9</w:t>
            </w:r>
          </w:p>
        </w:tc>
        <w:tc>
          <w:tcPr>
            <w:tcW w:w="107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11</w:t>
            </w:r>
          </w:p>
        </w:tc>
        <w:tc>
          <w:tcPr>
            <w:tcW w:w="79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pPr>
            <w:r>
              <w:rPr>
                <w:szCs w:val="24"/>
              </w:rPr>
              <w:t>1</w:t>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t>3</w:t>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pPr>
            <w:r>
              <w:rPr>
                <w:szCs w:val="24"/>
              </w:rPr>
              <w:t>2</w:t>
            </w:r>
          </w:p>
        </w:tc>
        <w:tc>
          <w:tcPr>
            <w:tcW w:w="7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szCs w:val="24"/>
              </w:rPr>
            </w:pPr>
            <w:r>
              <w:rPr>
                <w:szCs w:val="24"/>
              </w:rPr>
              <w:t>1</w:t>
            </w:r>
          </w:p>
        </w:tc>
      </w:tr>
      <w:tr>
        <w:trPr>
          <w:trHeight w:val="208" w:hRule="atLeast"/>
        </w:trPr>
        <w:tc>
          <w:tcPr>
            <w:tcW w:w="56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pPr>
            <w:r>
              <w:rPr>
                <w:szCs w:val="24"/>
              </w:rPr>
              <w:t>5</w:t>
            </w:r>
          </w:p>
        </w:tc>
        <w:tc>
          <w:tcPr>
            <w:tcW w:w="3492" w:type="dxa"/>
            <w:tcBorders>
              <w:top w:val="single" w:sz="4" w:space="0" w:color="000000"/>
              <w:left w:val="single" w:sz="4" w:space="0" w:color="000000"/>
              <w:bottom w:val="single" w:sz="4" w:space="0" w:color="000000"/>
              <w:right w:val="single" w:sz="4" w:space="0" w:color="000000"/>
            </w:tcBorders>
          </w:tcPr>
          <w:p>
            <w:pPr>
              <w:pStyle w:val="Normal"/>
              <w:rPr/>
            </w:pPr>
            <w:r>
              <w:rPr>
                <w:szCs w:val="24"/>
              </w:rPr>
              <w:t>Мининская сельская администрация</w:t>
            </w:r>
          </w:p>
        </w:tc>
        <w:tc>
          <w:tcPr>
            <w:tcW w:w="111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pPr>
            <w:r>
              <w:rPr>
                <w:rFonts w:eastAsia="Times New Roman" w:cs="Times New Roman"/>
                <w:color w:val="auto"/>
                <w:kern w:val="0"/>
                <w:sz w:val="24"/>
                <w:szCs w:val="24"/>
                <w:lang w:val="ru-RU" w:eastAsia="ru-RU" w:bidi="ar-SA"/>
              </w:rPr>
              <w:t>12</w:t>
            </w:r>
          </w:p>
        </w:tc>
        <w:tc>
          <w:tcPr>
            <w:tcW w:w="107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pPr>
            <w:r>
              <w:rPr>
                <w:rFonts w:eastAsia="Times New Roman" w:cs="Times New Roman"/>
                <w:color w:val="auto"/>
                <w:kern w:val="0"/>
                <w:sz w:val="24"/>
                <w:szCs w:val="24"/>
                <w:lang w:val="ru-RU" w:eastAsia="ru-RU" w:bidi="ar-SA"/>
              </w:rPr>
              <w:t>11</w:t>
            </w:r>
          </w:p>
        </w:tc>
        <w:tc>
          <w:tcPr>
            <w:tcW w:w="79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pPr>
            <w:r>
              <w:rPr>
                <w:szCs w:val="24"/>
              </w:rPr>
              <w:t>1</w:t>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t>1</w:t>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pPr>
            <w:r>
              <w:rPr>
                <w:szCs w:val="24"/>
              </w:rPr>
              <w:t>1</w:t>
            </w:r>
          </w:p>
        </w:tc>
        <w:tc>
          <w:tcPr>
            <w:tcW w:w="7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szCs w:val="24"/>
              </w:rPr>
            </w:pPr>
            <w:r>
              <w:rPr>
                <w:szCs w:val="24"/>
              </w:rPr>
              <w:t>2</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pPr>
            <w:r>
              <w:rPr>
                <w:szCs w:val="24"/>
              </w:rPr>
              <w:t>6</w:t>
            </w:r>
          </w:p>
        </w:tc>
        <w:tc>
          <w:tcPr>
            <w:tcW w:w="3492" w:type="dxa"/>
            <w:tcBorders>
              <w:top w:val="single" w:sz="4" w:space="0" w:color="000000"/>
              <w:left w:val="single" w:sz="4" w:space="0" w:color="000000"/>
              <w:bottom w:val="single" w:sz="4" w:space="0" w:color="000000"/>
              <w:right w:val="single" w:sz="4" w:space="0" w:color="000000"/>
            </w:tcBorders>
          </w:tcPr>
          <w:p>
            <w:pPr>
              <w:pStyle w:val="Normal"/>
              <w:rPr/>
            </w:pPr>
            <w:r>
              <w:rPr>
                <w:szCs w:val="24"/>
              </w:rPr>
              <w:t>Устюгская сельская администрация</w:t>
            </w:r>
          </w:p>
        </w:tc>
        <w:tc>
          <w:tcPr>
            <w:tcW w:w="111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6</w:t>
            </w:r>
          </w:p>
        </w:tc>
        <w:tc>
          <w:tcPr>
            <w:tcW w:w="107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pPr>
            <w:r>
              <w:rPr>
                <w:szCs w:val="24"/>
              </w:rPr>
              <w:t>6</w:t>
            </w:r>
          </w:p>
        </w:tc>
        <w:tc>
          <w:tcPr>
            <w:tcW w:w="79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szCs w:val="24"/>
              </w:rPr>
            </w:pPr>
            <w:r>
              <w:rPr>
                <w:szCs w:val="24"/>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pPr>
            <w:r>
              <w:rPr>
                <w:szCs w:val="24"/>
              </w:rPr>
              <w:t>7</w:t>
            </w:r>
          </w:p>
        </w:tc>
        <w:tc>
          <w:tcPr>
            <w:tcW w:w="3492" w:type="dxa"/>
            <w:tcBorders>
              <w:top w:val="single" w:sz="4" w:space="0" w:color="000000"/>
              <w:left w:val="single" w:sz="4" w:space="0" w:color="000000"/>
              <w:bottom w:val="single" w:sz="4" w:space="0" w:color="000000"/>
              <w:right w:val="single" w:sz="4" w:space="0" w:color="000000"/>
            </w:tcBorders>
          </w:tcPr>
          <w:p>
            <w:pPr>
              <w:pStyle w:val="Normal"/>
              <w:rPr/>
            </w:pPr>
            <w:r>
              <w:rPr>
                <w:szCs w:val="24"/>
              </w:rPr>
              <w:t>Элитовская сельская администрация</w:t>
            </w:r>
          </w:p>
        </w:tc>
        <w:tc>
          <w:tcPr>
            <w:tcW w:w="111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17</w:t>
            </w:r>
          </w:p>
        </w:tc>
        <w:tc>
          <w:tcPr>
            <w:tcW w:w="107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17</w:t>
            </w:r>
          </w:p>
        </w:tc>
        <w:tc>
          <w:tcPr>
            <w:tcW w:w="79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t>1</w:t>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szCs w:val="24"/>
              </w:rPr>
            </w:pPr>
            <w:r>
              <w:rPr>
                <w:szCs w:val="24"/>
              </w:rPr>
              <w:t>1</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pPr>
            <w:r>
              <w:rPr>
                <w:szCs w:val="24"/>
              </w:rPr>
              <w:t>8</w:t>
            </w:r>
          </w:p>
        </w:tc>
        <w:tc>
          <w:tcPr>
            <w:tcW w:w="3492" w:type="dxa"/>
            <w:tcBorders>
              <w:top w:val="single" w:sz="4" w:space="0" w:color="000000"/>
              <w:left w:val="single" w:sz="4" w:space="0" w:color="000000"/>
              <w:bottom w:val="single" w:sz="4" w:space="0" w:color="000000"/>
              <w:right w:val="single" w:sz="4" w:space="0" w:color="000000"/>
            </w:tcBorders>
          </w:tcPr>
          <w:p>
            <w:pPr>
              <w:pStyle w:val="Normal"/>
              <w:rPr/>
            </w:pPr>
            <w:r>
              <w:rPr>
                <w:szCs w:val="24"/>
              </w:rPr>
              <w:t>Никольская сельская администрация</w:t>
            </w:r>
          </w:p>
        </w:tc>
        <w:tc>
          <w:tcPr>
            <w:tcW w:w="111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5</w:t>
            </w:r>
          </w:p>
        </w:tc>
        <w:tc>
          <w:tcPr>
            <w:tcW w:w="107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6</w:t>
            </w:r>
          </w:p>
        </w:tc>
        <w:tc>
          <w:tcPr>
            <w:tcW w:w="79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t>1</w:t>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szCs w:val="24"/>
              </w:rPr>
            </w:pPr>
            <w:r>
              <w:rPr>
                <w:szCs w:val="24"/>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pPr>
            <w:r>
              <w:rPr>
                <w:szCs w:val="24"/>
              </w:rPr>
              <w:t>9</w:t>
            </w:r>
          </w:p>
        </w:tc>
        <w:tc>
          <w:tcPr>
            <w:tcW w:w="3492"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pPr>
            <w:r>
              <w:rPr>
                <w:szCs w:val="24"/>
              </w:rPr>
              <w:t>Частоостровская сельская администрация</w:t>
            </w:r>
          </w:p>
        </w:tc>
        <w:tc>
          <w:tcPr>
            <w:tcW w:w="111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9</w:t>
            </w:r>
          </w:p>
        </w:tc>
        <w:tc>
          <w:tcPr>
            <w:tcW w:w="107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10</w:t>
            </w:r>
          </w:p>
        </w:tc>
        <w:tc>
          <w:tcPr>
            <w:tcW w:w="79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pPr>
            <w:r>
              <w:rPr>
                <w:szCs w:val="24"/>
              </w:rPr>
              <w:t>1</w:t>
            </w:r>
          </w:p>
        </w:tc>
        <w:tc>
          <w:tcPr>
            <w:tcW w:w="7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szCs w:val="24"/>
              </w:rPr>
            </w:pPr>
            <w:r>
              <w:rPr>
                <w:szCs w:val="24"/>
              </w:rPr>
              <w:t>2</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pPr>
            <w:r>
              <w:rPr>
                <w:szCs w:val="24"/>
              </w:rPr>
              <w:t>10</w:t>
            </w:r>
          </w:p>
        </w:tc>
        <w:tc>
          <w:tcPr>
            <w:tcW w:w="3492" w:type="dxa"/>
            <w:tcBorders>
              <w:top w:val="single" w:sz="4" w:space="0" w:color="000000"/>
              <w:left w:val="single" w:sz="4" w:space="0" w:color="000000"/>
              <w:bottom w:val="single" w:sz="4" w:space="0" w:color="000000"/>
              <w:right w:val="single" w:sz="4" w:space="0" w:color="000000"/>
            </w:tcBorders>
          </w:tcPr>
          <w:p>
            <w:pPr>
              <w:pStyle w:val="Normal"/>
              <w:rPr/>
            </w:pPr>
            <w:r>
              <w:rPr>
                <w:szCs w:val="24"/>
              </w:rPr>
              <w:t>Еловская сельская администрация</w:t>
            </w:r>
          </w:p>
        </w:tc>
        <w:tc>
          <w:tcPr>
            <w:tcW w:w="111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pPr>
            <w:r>
              <w:rPr>
                <w:szCs w:val="24"/>
              </w:rPr>
              <w:t>8</w:t>
            </w:r>
          </w:p>
        </w:tc>
        <w:tc>
          <w:tcPr>
            <w:tcW w:w="107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5</w:t>
            </w:r>
          </w:p>
        </w:tc>
        <w:tc>
          <w:tcPr>
            <w:tcW w:w="79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szCs w:val="24"/>
              </w:rPr>
            </w:pPr>
            <w:r>
              <w:rPr>
                <w:szCs w:val="24"/>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pPr>
            <w:r>
              <w:rPr>
                <w:szCs w:val="24"/>
              </w:rPr>
              <w:t>11</w:t>
            </w:r>
          </w:p>
        </w:tc>
        <w:tc>
          <w:tcPr>
            <w:tcW w:w="3492" w:type="dxa"/>
            <w:tcBorders>
              <w:top w:val="single" w:sz="4" w:space="0" w:color="000000"/>
              <w:left w:val="single" w:sz="4" w:space="0" w:color="000000"/>
              <w:bottom w:val="single" w:sz="4" w:space="0" w:color="000000"/>
              <w:right w:val="single" w:sz="4" w:space="0" w:color="000000"/>
            </w:tcBorders>
          </w:tcPr>
          <w:p>
            <w:pPr>
              <w:pStyle w:val="Normal"/>
              <w:rPr/>
            </w:pPr>
            <w:r>
              <w:rPr>
                <w:szCs w:val="24"/>
              </w:rPr>
              <w:t>Гаревская сельская администрация</w:t>
            </w:r>
          </w:p>
        </w:tc>
        <w:tc>
          <w:tcPr>
            <w:tcW w:w="111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pPr>
            <w:r>
              <w:rPr>
                <w:szCs w:val="24"/>
              </w:rPr>
              <w:t>3</w:t>
            </w:r>
          </w:p>
        </w:tc>
        <w:tc>
          <w:tcPr>
            <w:tcW w:w="107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pPr>
            <w:r>
              <w:rPr>
                <w:szCs w:val="24"/>
              </w:rPr>
              <w:t>1</w:t>
            </w:r>
          </w:p>
        </w:tc>
        <w:tc>
          <w:tcPr>
            <w:tcW w:w="79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szCs w:val="24"/>
              </w:rPr>
            </w:pPr>
            <w:r>
              <w:rPr>
                <w:szCs w:val="24"/>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pPr>
            <w:r>
              <w:rPr>
                <w:szCs w:val="24"/>
              </w:rPr>
              <w:t>12</w:t>
            </w:r>
          </w:p>
        </w:tc>
        <w:tc>
          <w:tcPr>
            <w:tcW w:w="3492" w:type="dxa"/>
            <w:tcBorders>
              <w:top w:val="single" w:sz="4" w:space="0" w:color="000000"/>
              <w:left w:val="single" w:sz="4" w:space="0" w:color="000000"/>
              <w:bottom w:val="single" w:sz="4" w:space="0" w:color="000000"/>
              <w:right w:val="single" w:sz="4" w:space="0" w:color="000000"/>
            </w:tcBorders>
          </w:tcPr>
          <w:p>
            <w:pPr>
              <w:pStyle w:val="Normal"/>
              <w:rPr/>
            </w:pPr>
            <w:r>
              <w:rPr>
                <w:szCs w:val="24"/>
              </w:rPr>
              <w:t>Тальская сельская администрация</w:t>
            </w:r>
          </w:p>
        </w:tc>
        <w:tc>
          <w:tcPr>
            <w:tcW w:w="111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pPr>
            <w:r>
              <w:rPr>
                <w:szCs w:val="24"/>
              </w:rPr>
              <w:t>5</w:t>
            </w:r>
          </w:p>
        </w:tc>
        <w:tc>
          <w:tcPr>
            <w:tcW w:w="107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pPr>
            <w:r>
              <w:rPr>
                <w:szCs w:val="24"/>
              </w:rPr>
              <w:t>2</w:t>
            </w:r>
          </w:p>
        </w:tc>
        <w:tc>
          <w:tcPr>
            <w:tcW w:w="79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szCs w:val="24"/>
              </w:rPr>
            </w:pPr>
            <w:r>
              <w:rPr>
                <w:szCs w:val="24"/>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pPr>
            <w:r>
              <w:rPr>
                <w:szCs w:val="24"/>
              </w:rPr>
              <w:t>13</w:t>
            </w:r>
          </w:p>
        </w:tc>
        <w:tc>
          <w:tcPr>
            <w:tcW w:w="3492" w:type="dxa"/>
            <w:tcBorders>
              <w:top w:val="single" w:sz="4" w:space="0" w:color="000000"/>
              <w:left w:val="single" w:sz="4" w:space="0" w:color="000000"/>
              <w:bottom w:val="single" w:sz="4" w:space="0" w:color="000000"/>
              <w:right w:val="single" w:sz="4" w:space="0" w:color="000000"/>
            </w:tcBorders>
          </w:tcPr>
          <w:p>
            <w:pPr>
              <w:pStyle w:val="Normal"/>
              <w:rPr/>
            </w:pPr>
            <w:r>
              <w:rPr>
                <w:szCs w:val="24"/>
              </w:rPr>
              <w:t>Зеледеевская сельская администрация</w:t>
            </w:r>
          </w:p>
        </w:tc>
        <w:tc>
          <w:tcPr>
            <w:tcW w:w="111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pPr>
            <w:r>
              <w:rPr>
                <w:szCs w:val="24"/>
              </w:rPr>
              <w:t>4</w:t>
            </w:r>
          </w:p>
        </w:tc>
        <w:tc>
          <w:tcPr>
            <w:tcW w:w="107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2</w:t>
            </w:r>
          </w:p>
        </w:tc>
        <w:tc>
          <w:tcPr>
            <w:tcW w:w="79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rPr>
                <w:szCs w:val="24"/>
              </w:rPr>
            </w:pPr>
            <w:r>
              <w:rPr>
                <w:szCs w:val="24"/>
              </w:rPr>
            </w:r>
          </w:p>
        </w:tc>
        <w:tc>
          <w:tcPr>
            <w:tcW w:w="7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szCs w:val="24"/>
              </w:rPr>
            </w:pPr>
            <w:r>
              <w:rPr>
                <w:szCs w:val="24"/>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pPr>
            <w:r>
              <w:rPr>
                <w:szCs w:val="24"/>
              </w:rPr>
              <w:t>14</w:t>
            </w:r>
          </w:p>
        </w:tc>
        <w:tc>
          <w:tcPr>
            <w:tcW w:w="3492" w:type="dxa"/>
            <w:tcBorders>
              <w:top w:val="single" w:sz="4" w:space="0" w:color="000000"/>
              <w:left w:val="single" w:sz="4" w:space="0" w:color="000000"/>
              <w:bottom w:val="single" w:sz="4" w:space="0" w:color="000000"/>
              <w:right w:val="single" w:sz="4" w:space="0" w:color="000000"/>
            </w:tcBorders>
          </w:tcPr>
          <w:p>
            <w:pPr>
              <w:pStyle w:val="Normal"/>
              <w:rPr/>
            </w:pPr>
            <w:r>
              <w:rPr>
                <w:szCs w:val="24"/>
              </w:rPr>
              <w:t xml:space="preserve"> </w:t>
            </w:r>
            <w:r>
              <w:rPr>
                <w:szCs w:val="24"/>
              </w:rPr>
              <w:t>Администрация п.Кедровый</w:t>
            </w:r>
          </w:p>
        </w:tc>
        <w:tc>
          <w:tcPr>
            <w:tcW w:w="111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pPr>
            <w:r>
              <w:rPr>
                <w:szCs w:val="24"/>
              </w:rPr>
              <w:t>3</w:t>
            </w:r>
          </w:p>
        </w:tc>
        <w:tc>
          <w:tcPr>
            <w:tcW w:w="107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5</w:t>
            </w:r>
          </w:p>
        </w:tc>
        <w:tc>
          <w:tcPr>
            <w:tcW w:w="79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szCs w:val="24"/>
              </w:rPr>
            </w:pPr>
            <w:r>
              <w:rPr>
                <w:szCs w:val="24"/>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pPr>
            <w:r>
              <w:rPr>
                <w:szCs w:val="24"/>
              </w:rPr>
              <w:t>15</w:t>
            </w:r>
          </w:p>
        </w:tc>
        <w:tc>
          <w:tcPr>
            <w:tcW w:w="3492" w:type="dxa"/>
            <w:tcBorders>
              <w:top w:val="single" w:sz="4" w:space="0" w:color="000000"/>
              <w:left w:val="single" w:sz="4" w:space="0" w:color="000000"/>
              <w:bottom w:val="single" w:sz="4" w:space="0" w:color="000000"/>
              <w:right w:val="single" w:sz="4" w:space="0" w:color="000000"/>
            </w:tcBorders>
          </w:tcPr>
          <w:p>
            <w:pPr>
              <w:pStyle w:val="Normal"/>
              <w:rPr/>
            </w:pPr>
            <w:r>
              <w:rPr>
                <w:szCs w:val="24"/>
              </w:rPr>
              <w:t>СНТ на территории Емельяновского района</w:t>
            </w:r>
          </w:p>
        </w:tc>
        <w:tc>
          <w:tcPr>
            <w:tcW w:w="111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pPr>
            <w:r>
              <w:rPr>
                <w:rFonts w:eastAsia="Times New Roman" w:cs="Times New Roman"/>
                <w:color w:val="auto"/>
                <w:kern w:val="0"/>
                <w:sz w:val="24"/>
                <w:szCs w:val="24"/>
                <w:lang w:val="ru-RU" w:eastAsia="ru-RU" w:bidi="ar-SA"/>
              </w:rPr>
              <w:t>111</w:t>
            </w:r>
          </w:p>
        </w:tc>
        <w:tc>
          <w:tcPr>
            <w:tcW w:w="107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pPr>
            <w:r>
              <w:rPr>
                <w:rFonts w:eastAsia="Times New Roman" w:cs="Times New Roman"/>
                <w:color w:val="auto"/>
                <w:kern w:val="0"/>
                <w:sz w:val="24"/>
                <w:szCs w:val="24"/>
                <w:lang w:val="ru-RU" w:eastAsia="ru-RU" w:bidi="ar-SA"/>
              </w:rPr>
              <w:t>121</w:t>
            </w:r>
          </w:p>
        </w:tc>
        <w:tc>
          <w:tcPr>
            <w:tcW w:w="79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pPr>
            <w:r>
              <w:rPr>
                <w:szCs w:val="24"/>
              </w:rPr>
              <w:t>1</w:t>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pPr>
            <w:r>
              <w:rPr>
                <w:szCs w:val="24"/>
              </w:rPr>
              <w:t>3</w:t>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pPr>
            <w:r>
              <w:rPr/>
              <w:t>6</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pPr>
            <w:r>
              <w:rPr>
                <w:szCs w:val="24"/>
              </w:rPr>
              <w:t>16</w:t>
            </w:r>
          </w:p>
        </w:tc>
        <w:tc>
          <w:tcPr>
            <w:tcW w:w="3492" w:type="dxa"/>
            <w:tcBorders>
              <w:top w:val="single" w:sz="4" w:space="0" w:color="000000"/>
              <w:left w:val="single" w:sz="4" w:space="0" w:color="000000"/>
              <w:bottom w:val="single" w:sz="4" w:space="0" w:color="000000"/>
              <w:right w:val="single" w:sz="4" w:space="0" w:color="000000"/>
            </w:tcBorders>
          </w:tcPr>
          <w:p>
            <w:pPr>
              <w:pStyle w:val="Normal"/>
              <w:rPr/>
            </w:pPr>
            <w:r>
              <w:rPr>
                <w:szCs w:val="24"/>
              </w:rPr>
              <w:t xml:space="preserve">Автомобильные дороги и межселенные территории </w:t>
            </w:r>
          </w:p>
        </w:tc>
        <w:tc>
          <w:tcPr>
            <w:tcW w:w="111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pPr>
            <w:r>
              <w:rPr>
                <w:rFonts w:eastAsia="Times New Roman" w:cs="Times New Roman"/>
                <w:color w:val="auto"/>
                <w:kern w:val="0"/>
                <w:sz w:val="24"/>
                <w:szCs w:val="24"/>
                <w:lang w:val="ru-RU" w:eastAsia="ru-RU" w:bidi="ar-SA"/>
              </w:rPr>
              <w:t>60</w:t>
            </w:r>
          </w:p>
        </w:tc>
        <w:tc>
          <w:tcPr>
            <w:tcW w:w="107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101</w:t>
            </w:r>
          </w:p>
        </w:tc>
        <w:tc>
          <w:tcPr>
            <w:tcW w:w="79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szCs w:val="24"/>
              </w:rPr>
            </w:pPr>
            <w:r>
              <w:rPr>
                <w:szCs w:val="24"/>
              </w:rPr>
            </w:r>
          </w:p>
        </w:tc>
        <w:tc>
          <w:tcPr>
            <w:tcW w:w="7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pPr>
            <w:r>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rPr>
                <w:szCs w:val="24"/>
              </w:rPr>
            </w:pPr>
            <w:r>
              <w:rPr>
                <w:szCs w:val="24"/>
              </w:rPr>
            </w:r>
          </w:p>
        </w:tc>
        <w:tc>
          <w:tcPr>
            <w:tcW w:w="3492" w:type="dxa"/>
            <w:tcBorders>
              <w:top w:val="single" w:sz="4" w:space="0" w:color="000000"/>
              <w:left w:val="single" w:sz="4" w:space="0" w:color="000000"/>
              <w:bottom w:val="single" w:sz="4" w:space="0" w:color="000000"/>
              <w:right w:val="single" w:sz="4" w:space="0" w:color="000000"/>
            </w:tcBorders>
          </w:tcPr>
          <w:p>
            <w:pPr>
              <w:pStyle w:val="Normal"/>
              <w:rPr/>
            </w:pPr>
            <w:r>
              <w:rPr>
                <w:szCs w:val="24"/>
              </w:rPr>
              <w:t>Всего:</w:t>
            </w:r>
          </w:p>
        </w:tc>
        <w:tc>
          <w:tcPr>
            <w:tcW w:w="111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325</w:t>
            </w:r>
          </w:p>
        </w:tc>
        <w:tc>
          <w:tcPr>
            <w:tcW w:w="107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372</w:t>
            </w:r>
          </w:p>
        </w:tc>
        <w:tc>
          <w:tcPr>
            <w:tcW w:w="795"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pPr>
            <w:r>
              <w:rPr>
                <w:szCs w:val="24"/>
              </w:rPr>
              <w:t>5</w:t>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pPr>
            <w:r>
              <w:rPr>
                <w:szCs w:val="24"/>
              </w:rPr>
              <w:t>8</w:t>
            </w:r>
          </w:p>
        </w:tc>
        <w:tc>
          <w:tcPr>
            <w:tcW w:w="791" w:type="dxa"/>
            <w:tcBorders>
              <w:top w:val="single" w:sz="4" w:space="0" w:color="000000"/>
              <w:left w:val="single" w:sz="4" w:space="0" w:color="000000"/>
              <w:bottom w:val="single" w:sz="4" w:space="0" w:color="000000"/>
            </w:tcBorders>
          </w:tcPr>
          <w:p>
            <w:pPr>
              <w:pStyle w:val="Normal"/>
              <w:tabs>
                <w:tab w:val="clear" w:pos="709"/>
                <w:tab w:val="left" w:pos="-5123" w:leader="none"/>
              </w:tabs>
              <w:jc w:val="center"/>
              <w:rPr/>
            </w:pPr>
            <w:r>
              <w:rPr>
                <w:szCs w:val="24"/>
              </w:rPr>
              <w:t>7</w:t>
            </w:r>
          </w:p>
        </w:tc>
        <w:tc>
          <w:tcPr>
            <w:tcW w:w="7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5123" w:leader="none"/>
              </w:tabs>
              <w:jc w:val="center"/>
              <w:rPr/>
            </w:pPr>
            <w:r>
              <w:rPr>
                <w:szCs w:val="24"/>
              </w:rPr>
              <w:t>15</w:t>
            </w:r>
          </w:p>
        </w:tc>
      </w:tr>
    </w:tbl>
    <w:p>
      <w:pPr>
        <w:pStyle w:val="Normal"/>
        <w:ind w:firstLine="540"/>
        <w:jc w:val="both"/>
        <w:rPr>
          <w:color w:val="000000"/>
        </w:rPr>
      </w:pPr>
      <w:r>
        <w:rPr>
          <w:color w:val="000000"/>
        </w:rPr>
      </w:r>
    </w:p>
    <w:p>
      <w:pPr>
        <w:pStyle w:val="Normal"/>
        <w:ind w:firstLine="540"/>
        <w:jc w:val="both"/>
        <w:rPr>
          <w:color w:val="000000"/>
        </w:rPr>
      </w:pPr>
      <w:r>
        <w:rPr>
          <w:b/>
          <w:bCs/>
          <w:i/>
          <w:iCs/>
          <w:color w:val="000000"/>
          <w:sz w:val="28"/>
          <w:szCs w:val="28"/>
        </w:rPr>
        <w:t xml:space="preserve">Произошло снижение количества пожаров: </w:t>
      </w:r>
    </w:p>
    <w:p>
      <w:pPr>
        <w:pStyle w:val="Normal"/>
        <w:ind w:firstLine="540"/>
        <w:jc w:val="both"/>
        <w:rPr>
          <w:color w:val="000000"/>
        </w:rPr>
      </w:pPr>
      <w:r>
        <w:rPr>
          <w:color w:val="000000"/>
          <w:sz w:val="28"/>
          <w:szCs w:val="28"/>
        </w:rPr>
        <w:t xml:space="preserve">-на территории </w:t>
      </w:r>
      <w:r>
        <w:rPr>
          <w:rFonts w:eastAsia="Times New Roman" w:cs="Times New Roman"/>
          <w:color w:val="000000"/>
          <w:kern w:val="0"/>
          <w:sz w:val="28"/>
          <w:szCs w:val="28"/>
          <w:lang w:val="ru-RU" w:eastAsia="ru-RU" w:bidi="ar-SA"/>
        </w:rPr>
        <w:t>Солонцовской</w:t>
      </w:r>
      <w:r>
        <w:rPr>
          <w:color w:val="000000"/>
          <w:sz w:val="28"/>
          <w:szCs w:val="28"/>
        </w:rPr>
        <w:t xml:space="preserve"> сельской администрации 23 пожара (АППГ 28) и составляет (-17,86%), </w:t>
      </w:r>
    </w:p>
    <w:p>
      <w:pPr>
        <w:pStyle w:val="Normal"/>
        <w:ind w:firstLine="540"/>
        <w:jc w:val="both"/>
        <w:rPr>
          <w:color w:val="000000"/>
        </w:rPr>
      </w:pPr>
      <w:r>
        <w:rPr>
          <w:color w:val="000000"/>
          <w:sz w:val="28"/>
          <w:szCs w:val="28"/>
        </w:rPr>
        <w:t xml:space="preserve">-на территории сельской администрации </w:t>
      </w:r>
      <w:r>
        <w:rPr>
          <w:color w:val="000000"/>
          <w:sz w:val="28"/>
          <w:szCs w:val="24"/>
        </w:rPr>
        <w:t>Памяти 13 Борцов</w:t>
      </w:r>
      <w:r>
        <w:rPr>
          <w:color w:val="000000"/>
          <w:sz w:val="28"/>
          <w:szCs w:val="28"/>
        </w:rPr>
        <w:t xml:space="preserve"> 9 пожаров (АППГ 11) и составляет (-18,18%), </w:t>
      </w:r>
    </w:p>
    <w:p>
      <w:pPr>
        <w:pStyle w:val="Normal"/>
        <w:ind w:firstLine="540"/>
        <w:jc w:val="both"/>
        <w:rPr>
          <w:color w:val="000000"/>
        </w:rPr>
      </w:pPr>
      <w:r>
        <w:rPr>
          <w:color w:val="000000"/>
          <w:sz w:val="28"/>
          <w:szCs w:val="28"/>
        </w:rPr>
        <w:t xml:space="preserve">-на территории </w:t>
      </w:r>
      <w:r>
        <w:rPr>
          <w:rFonts w:eastAsia="Times New Roman" w:cs="Times New Roman"/>
          <w:color w:val="000000"/>
          <w:kern w:val="0"/>
          <w:sz w:val="28"/>
          <w:szCs w:val="28"/>
          <w:lang w:val="ru-RU" w:eastAsia="ru-RU" w:bidi="ar-SA"/>
        </w:rPr>
        <w:t>Никольской</w:t>
      </w:r>
      <w:r>
        <w:rPr>
          <w:color w:val="000000"/>
          <w:sz w:val="28"/>
          <w:szCs w:val="28"/>
        </w:rPr>
        <w:t xml:space="preserve"> сельской администрации 5 пожаров (АППГ 6) и составляет (-16,67%), </w:t>
      </w:r>
    </w:p>
    <w:p>
      <w:pPr>
        <w:pStyle w:val="Normal"/>
        <w:ind w:firstLine="540"/>
        <w:jc w:val="both"/>
        <w:rPr>
          <w:color w:val="000000"/>
        </w:rPr>
      </w:pPr>
      <w:r>
        <w:rPr>
          <w:color w:val="000000"/>
          <w:sz w:val="28"/>
          <w:szCs w:val="28"/>
        </w:rPr>
        <w:t xml:space="preserve">-на территории </w:t>
      </w:r>
      <w:r>
        <w:rPr>
          <w:rFonts w:eastAsia="Times New Roman" w:cs="Times New Roman"/>
          <w:color w:val="000000"/>
          <w:kern w:val="0"/>
          <w:sz w:val="28"/>
          <w:szCs w:val="28"/>
          <w:lang w:val="ru-RU" w:eastAsia="ru-RU" w:bidi="ar-SA"/>
        </w:rPr>
        <w:t>Частоостровской</w:t>
      </w:r>
      <w:r>
        <w:rPr>
          <w:color w:val="000000"/>
          <w:sz w:val="28"/>
          <w:szCs w:val="28"/>
        </w:rPr>
        <w:t xml:space="preserve"> сельской администрации 9 пожаров (АППГ 11) и составляет (-18,18%), </w:t>
      </w:r>
    </w:p>
    <w:p>
      <w:pPr>
        <w:pStyle w:val="Normal"/>
        <w:ind w:firstLine="540"/>
        <w:jc w:val="both"/>
        <w:rPr>
          <w:color w:val="000000"/>
        </w:rPr>
      </w:pPr>
      <w:r>
        <w:rPr>
          <w:color w:val="000000"/>
          <w:sz w:val="28"/>
          <w:szCs w:val="28"/>
        </w:rPr>
        <w:t>-на территории администрации п. Кедровый 3 пожара (АППГ 5) и составляет    (-40%).</w:t>
      </w:r>
    </w:p>
    <w:p>
      <w:pPr>
        <w:pStyle w:val="Normal"/>
        <w:ind w:firstLine="540"/>
        <w:jc w:val="both"/>
        <w:rPr>
          <w:color w:val="000000"/>
        </w:rPr>
      </w:pPr>
      <w:r>
        <w:rPr>
          <w:color w:val="000000"/>
        </w:rPr>
      </w:r>
    </w:p>
    <w:p>
      <w:pPr>
        <w:pStyle w:val="Normal"/>
        <w:ind w:firstLine="540"/>
        <w:jc w:val="both"/>
        <w:rPr>
          <w:color w:val="000000"/>
        </w:rPr>
      </w:pPr>
      <w:r>
        <w:rPr>
          <w:b/>
          <w:bCs/>
          <w:i/>
          <w:iCs/>
          <w:color w:val="000000"/>
          <w:sz w:val="28"/>
          <w:szCs w:val="28"/>
        </w:rPr>
        <w:t xml:space="preserve">Произошло </w:t>
      </w:r>
      <w:r>
        <w:rPr>
          <w:rFonts w:eastAsia="Times New Roman" w:cs="Times New Roman"/>
          <w:b/>
          <w:bCs/>
          <w:i/>
          <w:iCs/>
          <w:color w:val="000000"/>
          <w:kern w:val="0"/>
          <w:sz w:val="28"/>
          <w:szCs w:val="28"/>
          <w:lang w:val="ru-RU" w:eastAsia="ru-RU" w:bidi="ar-SA"/>
        </w:rPr>
        <w:t>увеличение</w:t>
      </w:r>
      <w:r>
        <w:rPr>
          <w:b/>
          <w:bCs/>
          <w:i/>
          <w:iCs/>
          <w:color w:val="000000"/>
          <w:sz w:val="28"/>
          <w:szCs w:val="28"/>
        </w:rPr>
        <w:t xml:space="preserve"> количества пожаров: </w:t>
      </w:r>
    </w:p>
    <w:p>
      <w:pPr>
        <w:pStyle w:val="Normal"/>
        <w:ind w:firstLine="540"/>
        <w:jc w:val="both"/>
        <w:rPr>
          <w:color w:val="000000"/>
        </w:rPr>
      </w:pPr>
      <w:r>
        <w:rPr>
          <w:color w:val="000000"/>
          <w:sz w:val="28"/>
          <w:szCs w:val="28"/>
        </w:rPr>
        <w:t xml:space="preserve">-на территории администрации поселка Емельяново 39 пожаров (АППГ 36) и составляет (+8,33%), </w:t>
      </w:r>
    </w:p>
    <w:p>
      <w:pPr>
        <w:pStyle w:val="Normal"/>
        <w:ind w:firstLine="540"/>
        <w:jc w:val="both"/>
        <w:rPr>
          <w:color w:val="000000"/>
        </w:rPr>
      </w:pPr>
      <w:r>
        <w:rPr>
          <w:color w:val="000000"/>
          <w:sz w:val="28"/>
          <w:szCs w:val="28"/>
        </w:rPr>
        <w:t xml:space="preserve">-на территории </w:t>
      </w:r>
      <w:r>
        <w:rPr>
          <w:rFonts w:eastAsia="Times New Roman" w:cs="Times New Roman"/>
          <w:color w:val="000000"/>
          <w:kern w:val="0"/>
          <w:sz w:val="28"/>
          <w:szCs w:val="28"/>
          <w:lang w:val="ru-RU" w:eastAsia="ru-RU" w:bidi="ar-SA"/>
        </w:rPr>
        <w:t>Шуваевской</w:t>
      </w:r>
      <w:r>
        <w:rPr>
          <w:color w:val="000000"/>
          <w:sz w:val="28"/>
          <w:szCs w:val="28"/>
        </w:rPr>
        <w:t xml:space="preserve"> сельской администрации 11 пожаров  (АППГ 10), и составляет (+10%), </w:t>
      </w:r>
    </w:p>
    <w:p>
      <w:pPr>
        <w:pStyle w:val="Normal"/>
        <w:ind w:firstLine="540"/>
        <w:jc w:val="both"/>
        <w:rPr>
          <w:color w:val="000000"/>
        </w:rPr>
      </w:pPr>
      <w:r>
        <w:rPr>
          <w:color w:val="000000"/>
          <w:sz w:val="28"/>
          <w:szCs w:val="28"/>
        </w:rPr>
        <w:t xml:space="preserve">-на территории </w:t>
      </w:r>
      <w:r>
        <w:rPr>
          <w:rFonts w:eastAsia="Times New Roman" w:cs="Times New Roman"/>
          <w:color w:val="000000"/>
          <w:kern w:val="0"/>
          <w:sz w:val="28"/>
          <w:szCs w:val="28"/>
          <w:lang w:val="ru-RU" w:eastAsia="ru-RU" w:bidi="ar-SA"/>
        </w:rPr>
        <w:t>Мининской</w:t>
      </w:r>
      <w:r>
        <w:rPr>
          <w:color w:val="000000"/>
          <w:sz w:val="28"/>
          <w:szCs w:val="28"/>
        </w:rPr>
        <w:t xml:space="preserve"> сельской администрации 12 пожаров (АППГ 11) и составляет (+9,09%),</w:t>
      </w:r>
    </w:p>
    <w:p>
      <w:pPr>
        <w:pStyle w:val="Normal"/>
        <w:ind w:firstLine="540"/>
        <w:jc w:val="both"/>
        <w:rPr>
          <w:color w:val="000000"/>
        </w:rPr>
      </w:pPr>
      <w:r>
        <w:rPr>
          <w:color w:val="000000"/>
          <w:sz w:val="28"/>
          <w:szCs w:val="28"/>
        </w:rPr>
        <w:t>-на территории Еловской сельской администрации 8 пожаров (АППГ 5) и составляет (+60%).</w:t>
        <w:tab/>
      </w:r>
    </w:p>
    <w:p>
      <w:pPr>
        <w:pStyle w:val="Normal"/>
        <w:ind w:firstLine="540"/>
        <w:jc w:val="both"/>
        <w:rPr>
          <w:color w:val="000000"/>
        </w:rPr>
      </w:pPr>
      <w:r>
        <w:rPr>
          <w:color w:val="000000"/>
          <w:sz w:val="28"/>
          <w:szCs w:val="28"/>
        </w:rPr>
        <w:t xml:space="preserve">-на территории </w:t>
      </w:r>
      <w:r>
        <w:rPr>
          <w:rFonts w:eastAsia="Times New Roman" w:cs="Times New Roman"/>
          <w:color w:val="000000"/>
          <w:kern w:val="0"/>
          <w:sz w:val="28"/>
          <w:szCs w:val="28"/>
          <w:lang w:val="ru-RU" w:eastAsia="ru-RU" w:bidi="ar-SA"/>
        </w:rPr>
        <w:t>Гаревской</w:t>
      </w:r>
      <w:r>
        <w:rPr>
          <w:color w:val="000000"/>
          <w:sz w:val="28"/>
          <w:szCs w:val="28"/>
        </w:rPr>
        <w:t xml:space="preserve"> сельской администрации 3 пожара (АППГ 1) и составляет (+200%), </w:t>
      </w:r>
    </w:p>
    <w:p>
      <w:pPr>
        <w:pStyle w:val="Normal"/>
        <w:ind w:firstLine="540"/>
        <w:jc w:val="both"/>
        <w:rPr>
          <w:color w:val="000000"/>
        </w:rPr>
      </w:pPr>
      <w:r>
        <w:rPr>
          <w:color w:val="000000"/>
          <w:sz w:val="28"/>
          <w:szCs w:val="28"/>
        </w:rPr>
        <w:t xml:space="preserve">-на территории </w:t>
      </w:r>
      <w:r>
        <w:rPr>
          <w:rFonts w:eastAsia="Times New Roman" w:cs="Times New Roman"/>
          <w:color w:val="000000"/>
          <w:kern w:val="0"/>
          <w:sz w:val="28"/>
          <w:szCs w:val="28"/>
          <w:lang w:val="ru-RU" w:eastAsia="ru-RU" w:bidi="ar-SA"/>
        </w:rPr>
        <w:t>Тальской</w:t>
      </w:r>
      <w:r>
        <w:rPr>
          <w:color w:val="000000"/>
          <w:sz w:val="28"/>
          <w:szCs w:val="28"/>
        </w:rPr>
        <w:t xml:space="preserve"> сельской администрации 5 пожаров (АППГ 2) и составляет (+150%), </w:t>
      </w:r>
    </w:p>
    <w:p>
      <w:pPr>
        <w:pStyle w:val="Normal"/>
        <w:ind w:hanging="0"/>
        <w:jc w:val="both"/>
        <w:rPr>
          <w:color w:val="000000"/>
        </w:rPr>
      </w:pPr>
      <w:r>
        <w:rPr>
          <w:color w:val="000000"/>
          <w:sz w:val="28"/>
          <w:szCs w:val="28"/>
        </w:rPr>
        <w:t>- на территории Зеледеевской сельской администрации 4 пожара (АППГ 2) и составляет (+100%).</w:t>
      </w:r>
    </w:p>
    <w:p>
      <w:pPr>
        <w:pStyle w:val="Normal"/>
        <w:ind w:hanging="0"/>
        <w:jc w:val="both"/>
        <w:rPr>
          <w:color w:val="000000"/>
        </w:rPr>
      </w:pPr>
      <w:r>
        <w:rPr>
          <w:color w:val="000000"/>
        </w:rPr>
      </w:r>
    </w:p>
    <w:p>
      <w:pPr>
        <w:pStyle w:val="Normal"/>
        <w:ind w:firstLine="540"/>
        <w:jc w:val="both"/>
        <w:rPr>
          <w:color w:val="000000"/>
        </w:rPr>
      </w:pPr>
      <w:r>
        <w:rPr>
          <w:b/>
          <w:bCs/>
          <w:i/>
          <w:iCs/>
          <w:color w:val="000000"/>
          <w:sz w:val="28"/>
          <w:szCs w:val="28"/>
        </w:rPr>
        <w:t>На уровне АППГ</w:t>
      </w:r>
      <w:r>
        <w:rPr>
          <w:color w:val="000000"/>
          <w:sz w:val="28"/>
          <w:szCs w:val="28"/>
        </w:rPr>
        <w:t xml:space="preserve"> количество пожаров осталось: </w:t>
      </w:r>
    </w:p>
    <w:p>
      <w:pPr>
        <w:pStyle w:val="Normal"/>
        <w:ind w:firstLine="540"/>
        <w:jc w:val="both"/>
        <w:rPr>
          <w:color w:val="000000"/>
        </w:rPr>
      </w:pPr>
      <w:r>
        <w:rPr>
          <w:color w:val="000000"/>
          <w:sz w:val="28"/>
          <w:szCs w:val="28"/>
        </w:rPr>
        <w:t xml:space="preserve">-на территории </w:t>
      </w:r>
      <w:r>
        <w:rPr>
          <w:rFonts w:eastAsia="Times New Roman" w:cs="Times New Roman"/>
          <w:color w:val="000000"/>
          <w:kern w:val="0"/>
          <w:sz w:val="28"/>
          <w:szCs w:val="28"/>
          <w:lang w:val="ru-RU" w:eastAsia="ru-RU" w:bidi="ar-SA"/>
        </w:rPr>
        <w:t>Устюгской</w:t>
      </w:r>
      <w:r>
        <w:rPr>
          <w:color w:val="000000"/>
          <w:sz w:val="28"/>
          <w:szCs w:val="28"/>
        </w:rPr>
        <w:t xml:space="preserve"> сельской администрации пожаров 6 (АППГ 6),</w:t>
      </w:r>
    </w:p>
    <w:p>
      <w:pPr>
        <w:pStyle w:val="Normal"/>
        <w:ind w:firstLine="540"/>
        <w:jc w:val="both"/>
        <w:rPr>
          <w:color w:val="000000"/>
        </w:rPr>
      </w:pPr>
      <w:r>
        <w:rPr>
          <w:color w:val="000000"/>
          <w:sz w:val="28"/>
          <w:szCs w:val="28"/>
        </w:rPr>
        <w:t xml:space="preserve">-на территории </w:t>
      </w:r>
      <w:r>
        <w:rPr>
          <w:rFonts w:eastAsia="Times New Roman" w:cs="Times New Roman"/>
          <w:color w:val="000000"/>
          <w:kern w:val="0"/>
          <w:sz w:val="28"/>
          <w:szCs w:val="28"/>
          <w:lang w:val="ru-RU" w:eastAsia="ru-RU" w:bidi="ar-SA"/>
        </w:rPr>
        <w:t>Элитовской</w:t>
      </w:r>
      <w:r>
        <w:rPr>
          <w:color w:val="000000"/>
          <w:sz w:val="28"/>
          <w:szCs w:val="28"/>
        </w:rPr>
        <w:t xml:space="preserve"> сельской администрации пожаров 17 (АППГ 17). </w:t>
      </w:r>
    </w:p>
    <w:p>
      <w:pPr>
        <w:pStyle w:val="Normal"/>
        <w:ind w:firstLine="540"/>
        <w:jc w:val="both"/>
        <w:rPr>
          <w:color w:val="C9211E"/>
          <w:sz w:val="28"/>
          <w:szCs w:val="28"/>
        </w:rPr>
      </w:pPr>
      <w:r>
        <w:rPr>
          <w:color w:val="C9211E"/>
          <w:sz w:val="28"/>
          <w:szCs w:val="28"/>
        </w:rPr>
      </w:r>
    </w:p>
    <w:p>
      <w:pPr>
        <w:pStyle w:val="Normal"/>
        <w:ind w:firstLine="540"/>
        <w:jc w:val="both"/>
        <w:rPr>
          <w:color w:val="000000"/>
        </w:rPr>
      </w:pPr>
      <w:r>
        <w:rPr>
          <w:b/>
          <w:bCs/>
          <w:i/>
          <w:iCs/>
          <w:color w:val="000000"/>
          <w:sz w:val="28"/>
          <w:szCs w:val="28"/>
        </w:rPr>
        <w:t xml:space="preserve">Произошло </w:t>
      </w:r>
      <w:r>
        <w:rPr>
          <w:rFonts w:eastAsia="Times New Roman" w:cs="Times New Roman"/>
          <w:b/>
          <w:bCs/>
          <w:i/>
          <w:iCs/>
          <w:color w:val="000000"/>
          <w:kern w:val="0"/>
          <w:sz w:val="28"/>
          <w:szCs w:val="28"/>
          <w:lang w:val="ru-RU" w:eastAsia="ru-RU" w:bidi="ar-SA"/>
        </w:rPr>
        <w:t>пожаров на территории СНТ</w:t>
      </w:r>
      <w:r>
        <w:rPr>
          <w:b/>
          <w:bCs/>
          <w:i/>
          <w:iCs/>
          <w:color w:val="000000"/>
          <w:sz w:val="28"/>
          <w:szCs w:val="28"/>
        </w:rPr>
        <w:t xml:space="preserve">: </w:t>
      </w:r>
    </w:p>
    <w:p>
      <w:pPr>
        <w:pStyle w:val="Normal"/>
        <w:ind w:firstLine="540"/>
        <w:jc w:val="both"/>
        <w:rPr>
          <w:color w:val="000000"/>
        </w:rPr>
      </w:pPr>
      <w:r>
        <w:rPr>
          <w:color w:val="000000"/>
          <w:sz w:val="28"/>
          <w:szCs w:val="28"/>
        </w:rPr>
        <w:t>СНТ на территории Емельяновского района 111 пожаров (АППГ 121) и составляет (-8,26%).</w:t>
      </w:r>
    </w:p>
    <w:p>
      <w:pPr>
        <w:pStyle w:val="Normal"/>
        <w:ind w:firstLine="540"/>
        <w:jc w:val="both"/>
        <w:rPr>
          <w:color w:val="000000"/>
        </w:rPr>
      </w:pPr>
      <w:r>
        <w:rPr>
          <w:color w:val="000000"/>
          <w:sz w:val="28"/>
          <w:szCs w:val="28"/>
        </w:rPr>
        <w:t>Автомобильные дороги и межселенные территории 60 пожаров (АППГ 101) и составляет (-40,59%).</w:t>
      </w:r>
    </w:p>
    <w:p>
      <w:pPr>
        <w:pStyle w:val="BodyText2"/>
        <w:ind w:firstLine="540"/>
        <w:rPr>
          <w:color w:val="000000"/>
        </w:rPr>
      </w:pPr>
      <w:r>
        <w:rPr>
          <w:color w:val="000000"/>
        </w:rPr>
      </w:r>
    </w:p>
    <w:p>
      <w:pPr>
        <w:pStyle w:val="Normal"/>
        <w:tabs>
          <w:tab w:val="clear" w:pos="709"/>
          <w:tab w:val="left" w:pos="-5123" w:leader="none"/>
        </w:tabs>
        <w:ind w:firstLine="540"/>
        <w:jc w:val="both"/>
        <w:rPr>
          <w:b/>
          <w:b/>
          <w:bCs/>
          <w:sz w:val="28"/>
          <w:szCs w:val="28"/>
          <w:u w:val="single"/>
        </w:rPr>
      </w:pPr>
      <w:r>
        <w:rPr>
          <w:b/>
          <w:bCs/>
          <w:sz w:val="28"/>
          <w:szCs w:val="28"/>
          <w:u w:val="single"/>
        </w:rPr>
      </w:r>
    </w:p>
    <w:p>
      <w:pPr>
        <w:pStyle w:val="Normal"/>
        <w:tabs>
          <w:tab w:val="clear" w:pos="709"/>
          <w:tab w:val="left" w:pos="-5123" w:leader="none"/>
        </w:tabs>
        <w:ind w:firstLine="540"/>
        <w:jc w:val="both"/>
        <w:rPr>
          <w:b/>
          <w:b/>
          <w:bCs/>
          <w:sz w:val="28"/>
          <w:szCs w:val="28"/>
          <w:u w:val="single"/>
        </w:rPr>
      </w:pPr>
      <w:r>
        <w:rPr>
          <w:b/>
          <w:bCs/>
          <w:sz w:val="28"/>
          <w:szCs w:val="28"/>
          <w:u w:val="single"/>
        </w:rPr>
      </w:r>
    </w:p>
    <w:p>
      <w:pPr>
        <w:pStyle w:val="Normal"/>
        <w:ind w:firstLine="540"/>
        <w:jc w:val="both"/>
        <w:rPr>
          <w:b/>
          <w:b/>
          <w:bCs/>
          <w:i/>
          <w:i/>
          <w:iCs/>
        </w:rPr>
      </w:pPr>
      <w:r>
        <w:rPr>
          <w:b/>
          <w:bCs/>
          <w:i/>
          <w:iCs/>
          <w:sz w:val="28"/>
          <w:szCs w:val="28"/>
        </w:rPr>
        <w:t xml:space="preserve">За 10 месяцев текущего года пожары, произошли по следующим основным причинам: </w:t>
      </w:r>
    </w:p>
    <w:p>
      <w:pPr>
        <w:pStyle w:val="Normal"/>
        <w:ind w:firstLine="540"/>
        <w:jc w:val="both"/>
        <w:rPr>
          <w:sz w:val="28"/>
          <w:szCs w:val="28"/>
        </w:rPr>
      </w:pPr>
      <w:r>
        <w:rPr>
          <w:sz w:val="28"/>
          <w:szCs w:val="28"/>
        </w:rPr>
      </w:r>
    </w:p>
    <w:p>
      <w:pPr>
        <w:pStyle w:val="Normal"/>
        <w:jc w:val="both"/>
        <w:rPr/>
      </w:pPr>
      <w:r>
        <w:rPr>
          <w:sz w:val="28"/>
          <w:szCs w:val="28"/>
        </w:rPr>
        <w:t xml:space="preserve">-неосторожное обращение с огнём - </w:t>
      </w:r>
      <w:r>
        <w:rPr>
          <w:rFonts w:eastAsia="Times New Roman" w:cs="Times New Roman"/>
          <w:color w:val="auto"/>
          <w:kern w:val="0"/>
          <w:sz w:val="28"/>
          <w:szCs w:val="28"/>
          <w:lang w:val="ru-RU" w:eastAsia="ru-RU" w:bidi="ar-SA"/>
        </w:rPr>
        <w:t>98</w:t>
      </w:r>
      <w:r>
        <w:rPr>
          <w:sz w:val="28"/>
          <w:szCs w:val="28"/>
        </w:rPr>
        <w:t xml:space="preserve"> (АППГ- 140), в сравнении с  аналогичным периодом прошлого года уменьшение на 30%; </w:t>
      </w:r>
    </w:p>
    <w:p>
      <w:pPr>
        <w:pStyle w:val="Normal"/>
        <w:jc w:val="both"/>
        <w:rPr>
          <w:sz w:val="28"/>
          <w:szCs w:val="28"/>
        </w:rPr>
      </w:pPr>
      <w:r>
        <w:rPr>
          <w:sz w:val="28"/>
          <w:szCs w:val="28"/>
        </w:rPr>
      </w:r>
    </w:p>
    <w:p>
      <w:pPr>
        <w:pStyle w:val="Normal"/>
        <w:ind w:right="306" w:hanging="0"/>
        <w:jc w:val="both"/>
        <w:rPr/>
      </w:pPr>
      <w:r>
        <w:rPr>
          <w:sz w:val="28"/>
          <w:szCs w:val="28"/>
        </w:rPr>
        <w:t xml:space="preserve">-нарушение требований пожарной безопасности при монтаже и эксплуатации электропроводки и электрооборудования - 95 (АППГ-102), в сравнении с аналогичным периодом прошлого года </w:t>
      </w:r>
      <w:r>
        <w:rPr>
          <w:rFonts w:eastAsia="Times New Roman" w:cs="Times New Roman"/>
          <w:color w:val="auto"/>
          <w:kern w:val="0"/>
          <w:sz w:val="28"/>
          <w:szCs w:val="28"/>
          <w:lang w:val="ru-RU" w:eastAsia="ru-RU" w:bidi="ar-SA"/>
        </w:rPr>
        <w:t>уменьшение</w:t>
      </w:r>
      <w:r>
        <w:rPr>
          <w:sz w:val="28"/>
          <w:szCs w:val="28"/>
        </w:rPr>
        <w:t xml:space="preserve"> на 6,86%;</w:t>
      </w:r>
    </w:p>
    <w:p>
      <w:pPr>
        <w:pStyle w:val="Normal"/>
        <w:ind w:right="306" w:hanging="0"/>
        <w:jc w:val="both"/>
        <w:rPr>
          <w:sz w:val="28"/>
          <w:szCs w:val="28"/>
        </w:rPr>
      </w:pPr>
      <w:r>
        <w:rPr>
          <w:sz w:val="28"/>
          <w:szCs w:val="28"/>
        </w:rPr>
      </w:r>
    </w:p>
    <w:p>
      <w:pPr>
        <w:pStyle w:val="Normal"/>
        <w:ind w:hanging="0"/>
        <w:jc w:val="both"/>
        <w:rPr/>
      </w:pPr>
      <w:r>
        <w:rPr>
          <w:sz w:val="28"/>
          <w:szCs w:val="28"/>
        </w:rPr>
        <w:t>-нарушение требований пожарной безопасности при устройстве и эксплуатации отопительных печей и дымоходов - 53 (АППГ- 66), в сравнении с аналогичным периодом прошлого года  уменьшение на 19,7%;</w:t>
      </w:r>
    </w:p>
    <w:p>
      <w:pPr>
        <w:pStyle w:val="Normal"/>
        <w:ind w:hanging="0"/>
        <w:jc w:val="both"/>
        <w:rPr>
          <w:sz w:val="28"/>
          <w:szCs w:val="28"/>
        </w:rPr>
      </w:pPr>
      <w:r>
        <w:rPr>
          <w:sz w:val="28"/>
          <w:szCs w:val="28"/>
        </w:rPr>
      </w:r>
    </w:p>
    <w:p>
      <w:pPr>
        <w:pStyle w:val="Normal"/>
        <w:ind w:hanging="0"/>
        <w:jc w:val="both"/>
        <w:rPr/>
      </w:pPr>
      <w:r>
        <w:rPr>
          <w:sz w:val="28"/>
          <w:szCs w:val="28"/>
        </w:rPr>
        <w:t xml:space="preserve">-прочие причины-72 (АППГ-51 ) в сравнении с аналогичным периодом прошлого года </w:t>
      </w:r>
      <w:r>
        <w:rPr>
          <w:rFonts w:eastAsia="Times New Roman" w:cs="Times New Roman"/>
          <w:color w:val="auto"/>
          <w:kern w:val="0"/>
          <w:sz w:val="28"/>
          <w:szCs w:val="28"/>
          <w:lang w:val="ru-RU" w:eastAsia="ru-RU" w:bidi="ar-SA"/>
        </w:rPr>
        <w:t>увеличение</w:t>
      </w:r>
      <w:r>
        <w:rPr>
          <w:sz w:val="28"/>
          <w:szCs w:val="28"/>
        </w:rPr>
        <w:t xml:space="preserve"> на 41,18%;</w:t>
      </w:r>
    </w:p>
    <w:p>
      <w:pPr>
        <w:pStyle w:val="Normal"/>
        <w:ind w:hanging="0"/>
        <w:jc w:val="both"/>
        <w:rPr>
          <w:sz w:val="28"/>
          <w:szCs w:val="28"/>
        </w:rPr>
      </w:pPr>
      <w:r>
        <w:rPr>
          <w:sz w:val="28"/>
          <w:szCs w:val="28"/>
        </w:rPr>
      </w:r>
    </w:p>
    <w:p>
      <w:pPr>
        <w:pStyle w:val="Normal"/>
        <w:ind w:hanging="0"/>
        <w:jc w:val="both"/>
        <w:rPr>
          <w:sz w:val="28"/>
          <w:szCs w:val="28"/>
        </w:rPr>
      </w:pPr>
      <w:r>
        <w:rPr>
          <w:sz w:val="28"/>
          <w:szCs w:val="28"/>
        </w:rPr>
        <w:t>-поджоги-7 (АППГ- 13) в сравнении с аналогичным периодом прошлого года у</w:t>
      </w:r>
      <w:r>
        <w:rPr>
          <w:rFonts w:eastAsia="Times New Roman" w:cs="Times New Roman"/>
          <w:color w:val="auto"/>
          <w:kern w:val="0"/>
          <w:sz w:val="28"/>
          <w:szCs w:val="28"/>
          <w:lang w:val="ru-RU" w:eastAsia="ru-RU" w:bidi="ar-SA"/>
        </w:rPr>
        <w:t>меньшение</w:t>
      </w:r>
      <w:r>
        <w:rPr>
          <w:sz w:val="28"/>
          <w:szCs w:val="28"/>
        </w:rPr>
        <w:t xml:space="preserve"> на 46,15%.</w:t>
      </w:r>
    </w:p>
    <w:p>
      <w:pPr>
        <w:pStyle w:val="Normal"/>
        <w:ind w:hanging="0"/>
        <w:jc w:val="both"/>
        <w:rPr>
          <w:sz w:val="28"/>
          <w:szCs w:val="28"/>
        </w:rPr>
      </w:pPr>
      <w:r>
        <w:rPr>
          <w:sz w:val="28"/>
          <w:szCs w:val="28"/>
        </w:rPr>
      </w:r>
    </w:p>
    <w:p>
      <w:pPr>
        <w:pStyle w:val="Normal"/>
        <w:ind w:hanging="0"/>
        <w:jc w:val="both"/>
        <w:rPr>
          <w:sz w:val="28"/>
          <w:szCs w:val="28"/>
        </w:rPr>
      </w:pPr>
      <w:r>
        <w:rPr>
          <w:sz w:val="28"/>
          <w:szCs w:val="28"/>
        </w:rPr>
      </w:r>
    </w:p>
    <w:p>
      <w:pPr>
        <w:pStyle w:val="Normal"/>
        <w:ind w:firstLine="360"/>
        <w:jc w:val="both"/>
        <w:rPr>
          <w:sz w:val="28"/>
          <w:szCs w:val="28"/>
        </w:rPr>
      </w:pPr>
      <w:r>
        <w:rPr>
          <w:sz w:val="28"/>
          <w:szCs w:val="28"/>
        </w:rPr>
        <w:t xml:space="preserve">Несмотря на то, что на территории Емельяновского района наблюдается снижение количества пожаров, гибель людей остается на высоком уровне.  Причиной гибели при пожарах, как правило, является несоблюдение элементарных требований правил пожарной безопасности в быту. </w:t>
      </w:r>
    </w:p>
    <w:p>
      <w:pPr>
        <w:pStyle w:val="Normal"/>
        <w:ind w:firstLine="360"/>
        <w:jc w:val="both"/>
        <w:rPr>
          <w:sz w:val="28"/>
          <w:szCs w:val="28"/>
        </w:rPr>
      </w:pPr>
      <w:r>
        <w:rPr>
          <w:sz w:val="28"/>
          <w:szCs w:val="28"/>
        </w:rPr>
        <w:t>В целях предупреждения возникновения чрезвычайных ситуаций, усиления мер пожарной безопасности, направленных на предупреждение пожаров и гибели людей  при пожарах, а также недопущения перехода лесных и ландшафтных пожаров на населенные пункты, предлагаю:</w:t>
      </w:r>
    </w:p>
    <w:p>
      <w:pPr>
        <w:pStyle w:val="Normal"/>
        <w:ind w:firstLine="360"/>
        <w:jc w:val="both"/>
        <w:rPr>
          <w:sz w:val="28"/>
          <w:szCs w:val="28"/>
        </w:rPr>
      </w:pPr>
      <w:r>
        <w:rPr>
          <w:sz w:val="28"/>
          <w:szCs w:val="28"/>
        </w:rPr>
      </w:r>
    </w:p>
    <w:p>
      <w:pPr>
        <w:pStyle w:val="Normal"/>
        <w:ind w:firstLine="360"/>
        <w:jc w:val="both"/>
        <w:rPr>
          <w:sz w:val="28"/>
          <w:szCs w:val="28"/>
        </w:rPr>
      </w:pPr>
      <w:r>
        <w:rPr>
          <w:sz w:val="28"/>
          <w:szCs w:val="28"/>
        </w:rPr>
        <w:t>Главам сельских поселений Емельяновского района:</w:t>
      </w:r>
    </w:p>
    <w:p>
      <w:pPr>
        <w:pStyle w:val="Normal"/>
        <w:ind w:firstLine="360"/>
        <w:jc w:val="both"/>
        <w:rPr>
          <w:sz w:val="28"/>
          <w:szCs w:val="28"/>
        </w:rPr>
      </w:pPr>
      <w:r>
        <w:rPr>
          <w:sz w:val="28"/>
          <w:szCs w:val="28"/>
        </w:rPr>
      </w:r>
    </w:p>
    <w:p>
      <w:pPr>
        <w:pStyle w:val="Normal"/>
        <w:ind w:firstLine="708"/>
        <w:jc w:val="both"/>
        <w:rPr>
          <w:sz w:val="28"/>
          <w:szCs w:val="28"/>
        </w:rPr>
      </w:pPr>
      <w:r>
        <w:rPr>
          <w:sz w:val="28"/>
          <w:szCs w:val="28"/>
        </w:rPr>
        <w:t xml:space="preserve">1. </w:t>
      </w:r>
      <w:r>
        <w:rPr>
          <w:rFonts w:eastAsia="Times New Roman" w:cs="Times New Roman"/>
          <w:color w:val="auto"/>
          <w:kern w:val="0"/>
          <w:sz w:val="28"/>
          <w:szCs w:val="28"/>
          <w:lang w:val="ru-RU" w:eastAsia="ru-RU" w:bidi="ar-SA"/>
        </w:rPr>
        <w:t>О</w:t>
      </w:r>
      <w:r>
        <w:rPr>
          <w:sz w:val="28"/>
          <w:szCs w:val="28"/>
        </w:rPr>
        <w:t>рганизовать размещение наглядной агитации по вопросам соблюдения мер пожарной безопасности для жильцов и работников жилищных организаций, а также действиям при обнаружении пожара;</w:t>
      </w:r>
    </w:p>
    <w:p>
      <w:pPr>
        <w:pStyle w:val="Normal"/>
        <w:ind w:firstLine="708"/>
        <w:jc w:val="both"/>
        <w:rPr>
          <w:sz w:val="28"/>
          <w:szCs w:val="28"/>
        </w:rPr>
      </w:pPr>
      <w:r>
        <w:rPr>
          <w:sz w:val="28"/>
          <w:szCs w:val="28"/>
        </w:rPr>
        <w:t xml:space="preserve">2. </w:t>
      </w:r>
      <w:r>
        <w:rPr>
          <w:rFonts w:eastAsia="Times New Roman" w:cs="Times New Roman"/>
          <w:color w:val="auto"/>
          <w:kern w:val="0"/>
          <w:sz w:val="28"/>
          <w:szCs w:val="28"/>
          <w:lang w:val="ru-RU" w:eastAsia="ru-RU" w:bidi="ar-SA"/>
        </w:rPr>
        <w:t>О</w:t>
      </w:r>
      <w:r>
        <w:rPr>
          <w:sz w:val="28"/>
          <w:szCs w:val="28"/>
        </w:rPr>
        <w:t xml:space="preserve">рганизовать размещение </w:t>
      </w:r>
      <w:r>
        <w:rPr>
          <w:rFonts w:eastAsia="Times New Roman" w:cs="Times New Roman"/>
          <w:color w:val="auto"/>
          <w:kern w:val="0"/>
          <w:sz w:val="28"/>
          <w:szCs w:val="28"/>
          <w:lang w:val="ru-RU" w:eastAsia="ru-RU" w:bidi="ar-SA"/>
        </w:rPr>
        <w:t>и</w:t>
      </w:r>
      <w:r>
        <w:rPr>
          <w:sz w:val="28"/>
          <w:szCs w:val="28"/>
        </w:rPr>
        <w:t>нформации о складывающейся оперативной обстановке на территории Емельяновского района, а также о состоянии пожарной безопасности организаций и объектов защиты на сайтах ОМСУ;</w:t>
      </w:r>
    </w:p>
    <w:p>
      <w:pPr>
        <w:pStyle w:val="Normal"/>
        <w:ind w:firstLine="708"/>
        <w:jc w:val="both"/>
        <w:rPr>
          <w:sz w:val="28"/>
          <w:szCs w:val="28"/>
        </w:rPr>
      </w:pPr>
      <w:r>
        <w:rPr>
          <w:sz w:val="28"/>
          <w:szCs w:val="28"/>
        </w:rPr>
        <w:t xml:space="preserve">3. </w:t>
      </w:r>
      <w:r>
        <w:rPr>
          <w:rFonts w:eastAsia="Times New Roman" w:cs="Times New Roman"/>
          <w:color w:val="auto"/>
          <w:kern w:val="0"/>
          <w:sz w:val="28"/>
          <w:szCs w:val="28"/>
          <w:lang w:val="ru-RU" w:eastAsia="ru-RU" w:bidi="ar-SA"/>
        </w:rPr>
        <w:t>Провести проверку систем противопожарной защиты</w:t>
      </w:r>
      <w:r>
        <w:rPr>
          <w:sz w:val="28"/>
          <w:szCs w:val="28"/>
        </w:rPr>
        <w:t xml:space="preserve"> на объектах социальной защиты населения, здравоохранения, образования и иных подведомственных объектах;</w:t>
      </w:r>
    </w:p>
    <w:p>
      <w:pPr>
        <w:pStyle w:val="Normal"/>
        <w:ind w:firstLine="708"/>
        <w:jc w:val="both"/>
        <w:rPr>
          <w:sz w:val="28"/>
          <w:szCs w:val="28"/>
        </w:rPr>
      </w:pPr>
      <w:r>
        <w:rPr>
          <w:sz w:val="28"/>
          <w:szCs w:val="28"/>
        </w:rPr>
        <w:t xml:space="preserve">4 </w:t>
      </w:r>
      <w:r>
        <w:rPr>
          <w:rFonts w:eastAsia="Times New Roman" w:cs="Times New Roman"/>
          <w:color w:val="auto"/>
          <w:kern w:val="0"/>
          <w:sz w:val="28"/>
          <w:szCs w:val="28"/>
          <w:lang w:val="ru-RU" w:eastAsia="ru-RU" w:bidi="ar-SA"/>
        </w:rPr>
        <w:t>Руководителям организаций прости внеплановые</w:t>
      </w:r>
      <w:r>
        <w:rPr>
          <w:sz w:val="28"/>
          <w:szCs w:val="28"/>
        </w:rPr>
        <w:t xml:space="preserve"> инструктажи о мерах пожарной безопасности и проверку знаний действий работников при пожаре. На объектах с массовым пребыванием людей проводить практические тренировки по эвакуации при пожаре со всеми категориями работников объекта и сменами обслуживающего персонала;</w:t>
      </w:r>
    </w:p>
    <w:p>
      <w:pPr>
        <w:pStyle w:val="Normal"/>
        <w:ind w:hanging="0"/>
        <w:jc w:val="both"/>
        <w:rPr>
          <w:sz w:val="28"/>
          <w:szCs w:val="28"/>
        </w:rPr>
      </w:pPr>
      <w:r>
        <w:rPr>
          <w:rFonts w:eastAsia="Times New Roman" w:cs="Times New Roman"/>
          <w:color w:val="auto"/>
          <w:kern w:val="0"/>
          <w:sz w:val="28"/>
          <w:szCs w:val="28"/>
          <w:lang w:val="ru-RU" w:eastAsia="ru-RU" w:bidi="ar-SA"/>
        </w:rPr>
        <w:tab/>
        <w:t xml:space="preserve">5. Главам органов местного самоуправления организовать проверку установки и работоспособности автономных дымовых пожарных извещателей в комнатах квартир и жилых домов, в которых проживают многодетные семьи, семьи, находящиеся в трудной жизненной ситуации и социально опасном положении; </w:t>
      </w:r>
    </w:p>
    <w:p>
      <w:pPr>
        <w:pStyle w:val="Normal"/>
        <w:ind w:hanging="0"/>
        <w:jc w:val="both"/>
        <w:rPr>
          <w:sz w:val="28"/>
          <w:szCs w:val="28"/>
        </w:rPr>
      </w:pPr>
      <w:r>
        <w:rPr>
          <w:rFonts w:eastAsia="Times New Roman" w:cs="Times New Roman"/>
          <w:color w:val="auto"/>
          <w:kern w:val="0"/>
          <w:sz w:val="28"/>
          <w:szCs w:val="28"/>
          <w:lang w:val="ru-RU" w:eastAsia="ru-RU" w:bidi="ar-SA"/>
        </w:rPr>
        <w:tab/>
        <w:t>6. Разработать и утвердить план превентивных мероприятий по стабилизации обстановки с указанием конкретных действий, места проведения, привлекаемых органов профилактики.</w:t>
      </w:r>
    </w:p>
    <w:p>
      <w:pPr>
        <w:pStyle w:val="Normal"/>
        <w:ind w:hanging="0"/>
        <w:jc w:val="both"/>
        <w:rPr>
          <w:sz w:val="28"/>
          <w:szCs w:val="28"/>
        </w:rPr>
      </w:pPr>
      <w:r>
        <w:rPr>
          <w:sz w:val="28"/>
          <w:szCs w:val="28"/>
        </w:rPr>
        <w:tab/>
        <w:t>7</w:t>
      </w:r>
      <w:r>
        <w:rPr>
          <w:rFonts w:eastAsia="Times New Roman" w:cs="Times New Roman"/>
          <w:color w:val="auto"/>
          <w:kern w:val="0"/>
          <w:sz w:val="28"/>
          <w:szCs w:val="28"/>
          <w:lang w:val="ru-RU" w:eastAsia="ru-RU" w:bidi="ar-SA"/>
        </w:rPr>
        <w:t>. Главам органов местного самоуправления провести ревизию на предмет исправности и доступности источников противопожарного водоснабжения.</w:t>
      </w:r>
    </w:p>
    <w:p>
      <w:pPr>
        <w:pStyle w:val="Normal"/>
        <w:ind w:hanging="0"/>
        <w:jc w:val="both"/>
        <w:rPr>
          <w:sz w:val="28"/>
          <w:szCs w:val="28"/>
        </w:rPr>
      </w:pPr>
      <w:r>
        <w:rPr>
          <w:rFonts w:eastAsia="Times New Roman" w:cs="Times New Roman"/>
          <w:color w:val="auto"/>
          <w:kern w:val="0"/>
          <w:sz w:val="28"/>
          <w:szCs w:val="28"/>
          <w:lang w:val="ru-RU" w:eastAsia="ru-RU" w:bidi="ar-SA"/>
        </w:rPr>
        <w:tab/>
        <w:t xml:space="preserve">8. Главам органов местного самоуправления при поступлении информации о объектах хранения и реализации пиротехнических изделий на территории Емельяновского района направлять информацию в отдел надзорной деятельности и профилактической работы по Емельяновскому району (663020, Красноярский край, Емельяновский район, п. Емельяново, ул. Московская, 2 «п»,                                       Е-mail: </w:t>
      </w:r>
      <w:hyperlink r:id="rId2">
        <w:r>
          <w:rPr>
            <w:rFonts w:eastAsia="Liberation Serif;Times New Roman" w:cs="Times New Roman"/>
            <w:b w:val="false"/>
            <w:i w:val="false"/>
            <w:caps w:val="false"/>
            <w:smallCaps w:val="false"/>
            <w:color w:val="auto"/>
            <w:spacing w:val="0"/>
            <w:kern w:val="2"/>
            <w:sz w:val="28"/>
            <w:szCs w:val="28"/>
            <w:u w:val="single"/>
            <w:lang w:val="ru-RU" w:eastAsia="ar-SA" w:bidi="hi-IN"/>
          </w:rPr>
          <w:t>ondemelyanovo@24.mchs.gov.ru</w:t>
        </w:r>
      </w:hyperlink>
      <w:r>
        <w:rPr>
          <w:rFonts w:eastAsia="Times New Roman" w:cs="Times New Roman"/>
          <w:color w:val="auto"/>
          <w:kern w:val="0"/>
          <w:sz w:val="28"/>
          <w:szCs w:val="28"/>
          <w:lang w:val="ru-RU" w:eastAsia="ru-RU" w:bidi="ar-SA"/>
        </w:rPr>
        <w:t>.</w:t>
      </w:r>
    </w:p>
    <w:sectPr>
      <w:type w:val="nextPage"/>
      <w:pgSz w:w="11906" w:h="16838"/>
      <w:pgMar w:left="1134"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5af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uiPriority w:val="99"/>
    <w:qFormat/>
    <w:rsid w:val="00b05af7"/>
    <w:pPr>
      <w:keepNext w:val="true"/>
      <w:outlineLvl w:val="0"/>
    </w:pPr>
    <w:rPr>
      <w:b/>
      <w:bCs/>
      <w:sz w:val="20"/>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rsid w:val="00b05af7"/>
    <w:rPr>
      <w:rFonts w:ascii="Times New Roman" w:hAnsi="Times New Roman" w:eastAsia="Times New Roman" w:cs="Times New Roman"/>
      <w:b/>
      <w:bCs/>
      <w:sz w:val="20"/>
      <w:szCs w:val="20"/>
      <w:lang w:eastAsia="ru-RU"/>
    </w:rPr>
  </w:style>
  <w:style w:type="character" w:styleId="Style13" w:customStyle="1">
    <w:name w:val="Основной текст Знак"/>
    <w:basedOn w:val="DefaultParagraphFont"/>
    <w:link w:val="a3"/>
    <w:uiPriority w:val="99"/>
    <w:qFormat/>
    <w:rsid w:val="00b05af7"/>
    <w:rPr>
      <w:rFonts w:ascii="Times New Roman" w:hAnsi="Times New Roman" w:eastAsia="Times New Roman" w:cs="Times New Roman"/>
      <w:sz w:val="24"/>
      <w:szCs w:val="24"/>
    </w:rPr>
  </w:style>
  <w:style w:type="character" w:styleId="Style14" w:customStyle="1">
    <w:name w:val="Текст выноски Знак"/>
    <w:basedOn w:val="DefaultParagraphFont"/>
    <w:link w:val="a5"/>
    <w:uiPriority w:val="99"/>
    <w:semiHidden/>
    <w:qFormat/>
    <w:rsid w:val="00b05af7"/>
    <w:rPr>
      <w:rFonts w:ascii="Tahoma" w:hAnsi="Tahoma" w:eastAsia="Times New Roman" w:cs="Tahoma"/>
      <w:sz w:val="16"/>
      <w:szCs w:val="16"/>
      <w:lang w:eastAsia="ru-RU"/>
    </w:rPr>
  </w:style>
  <w:style w:type="character" w:styleId="Strong">
    <w:name w:val="Strong"/>
    <w:basedOn w:val="DefaultParagraphFont"/>
    <w:uiPriority w:val="22"/>
    <w:qFormat/>
    <w:rsid w:val="00631614"/>
    <w:rPr>
      <w:b/>
      <w:bCs/>
    </w:rPr>
  </w:style>
  <w:style w:type="character" w:styleId="Appleconvertedspace" w:customStyle="1">
    <w:name w:val="apple-converted-space"/>
    <w:basedOn w:val="DefaultParagraphFont"/>
    <w:qFormat/>
    <w:rsid w:val="00631614"/>
    <w:rPr/>
  </w:style>
  <w:style w:type="character" w:styleId="Style15">
    <w:name w:val="Интернет-ссылка"/>
    <w:unhideWhenUsed/>
    <w:rsid w:val="00372008"/>
    <w:rPr>
      <w:color w:val="0000FF"/>
      <w:u w:val="single"/>
    </w:rPr>
  </w:style>
  <w:style w:type="character" w:styleId="BalloonTextChar">
    <w:name w:val="Balloon Text Char"/>
    <w:qFormat/>
    <w:rPr>
      <w:rFonts w:ascii="Tahoma" w:hAnsi="Tahoma" w:eastAsia="Tahoma"/>
      <w:sz w:val="16"/>
      <w:szCs w:val="16"/>
      <w:lang w:eastAsia="ru-RU"/>
    </w:rPr>
  </w:style>
  <w:style w:type="character" w:styleId="Style16">
    <w:name w:val="Посещённая гиперссылка"/>
    <w:rPr>
      <w:color w:val="800000"/>
      <w:u w:val="single"/>
      <w:lang w:val="zxx" w:eastAsia="zxx"/>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link w:val="a4"/>
    <w:uiPriority w:val="99"/>
    <w:unhideWhenUsed/>
    <w:rsid w:val="00b05af7"/>
    <w:pPr>
      <w:spacing w:before="0" w:after="12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BalloonText">
    <w:name w:val="Balloon Text"/>
    <w:basedOn w:val="Normal"/>
    <w:link w:val="a6"/>
    <w:uiPriority w:val="99"/>
    <w:semiHidden/>
    <w:unhideWhenUsed/>
    <w:qFormat/>
    <w:rsid w:val="00b05af7"/>
    <w:pPr/>
    <w:rPr>
      <w:rFonts w:ascii="Tahoma" w:hAnsi="Tahoma" w:cs="Tahoma"/>
      <w:sz w:val="16"/>
      <w:szCs w:val="16"/>
    </w:rPr>
  </w:style>
  <w:style w:type="paragraph" w:styleId="NoSpacing">
    <w:name w:val="No Spacing"/>
    <w:uiPriority w:val="1"/>
    <w:qFormat/>
    <w:rsid w:val="00631614"/>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4"/>
      <w:szCs w:val="22"/>
      <w:lang w:val="ru-RU" w:eastAsia="en-US" w:bidi="ar-SA"/>
    </w:rPr>
  </w:style>
  <w:style w:type="paragraph" w:styleId="ConsPlusNormal">
    <w:name w:val="ConsPlusNormal"/>
    <w:qFormat/>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21">
    <w:name w:val="Основной текст 21"/>
    <w:basedOn w:val="Normal"/>
    <w:qFormat/>
    <w:pPr>
      <w:ind w:firstLine="567"/>
    </w:pPr>
    <w:rPr>
      <w:sz w:val="28"/>
    </w:rPr>
  </w:style>
  <w:style w:type="paragraph" w:styleId="ListParagraph">
    <w:name w:val="List Paragraph"/>
    <w:basedOn w:val="Normal"/>
    <w:qFormat/>
    <w:pPr>
      <w:spacing w:before="0" w:after="0"/>
      <w:ind w:left="720" w:hanging="0"/>
      <w:contextualSpacing/>
    </w:pPr>
    <w:rPr/>
  </w:style>
  <w:style w:type="paragraph" w:styleId="BodyText2">
    <w:name w:val="Body Text 2"/>
    <w:basedOn w:val="Normal"/>
    <w:qFormat/>
    <w:pPr>
      <w:jc w:val="both"/>
    </w:pPr>
    <w:rPr>
      <w:sz w:val="2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armgs.team/compose?To=ondemelyanovo@24.mchs.gov.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Application>LibreOffice/6.4.4.2$Linux_X86_64 LibreOffice_project/40$Build-2</Application>
  <Pages>4</Pages>
  <Words>875</Words>
  <Characters>5583</Characters>
  <CharactersWithSpaces>6378</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dc:language>ru-RU</dc:language>
  <cp:lastModifiedBy/>
  <dcterms:modified xsi:type="dcterms:W3CDTF">2024-11-22T09:35:23Z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