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AD" w:rsidRDefault="00EB45AD" w:rsidP="00EB45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5AD" w:rsidRDefault="00EB45AD" w:rsidP="00EB45AD">
      <w:pPr>
        <w:pStyle w:val="a3"/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АДМИНИСТРАЦИЯ   СЕЛЬСОВЕТА ПАМЯТИ 13 БОРЦОВ</w:t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ЕМЕЛЬЯНОВСКОГО  РАЙОНА</w:t>
      </w:r>
    </w:p>
    <w:p w:rsidR="00EB45AD" w:rsidRDefault="00EB45AD" w:rsidP="00EB45AD">
      <w:pPr>
        <w:pStyle w:val="a3"/>
        <w:jc w:val="center"/>
        <w:rPr>
          <w:b/>
        </w:rPr>
      </w:pPr>
      <w:r>
        <w:rPr>
          <w:b/>
        </w:rPr>
        <w:t>КРАСНОЯРСКОГО  КРАЯ</w:t>
      </w:r>
    </w:p>
    <w:p w:rsidR="00EB45AD" w:rsidRDefault="00EB45AD" w:rsidP="00EB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45AD" w:rsidRDefault="00EB45AD" w:rsidP="00EB45AD">
      <w:pPr>
        <w:spacing w:after="0"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EB45AD" w:rsidRDefault="003E1650" w:rsidP="00EB45AD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20.02.2024</w:t>
      </w:r>
      <w:r w:rsidR="00EB45AD">
        <w:rPr>
          <w:rFonts w:ascii="Times New Roman" w:hAnsi="Times New Roman" w:cs="Times New Roman"/>
          <w:sz w:val="26"/>
          <w:szCs w:val="26"/>
        </w:rPr>
        <w:t xml:space="preserve">                                  п. Памяти 13 Борцов            </w:t>
      </w:r>
      <w:r w:rsidR="00D9294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9</w:t>
      </w:r>
    </w:p>
    <w:p w:rsidR="00EB45AD" w:rsidRDefault="00EB45AD" w:rsidP="00EB45AD">
      <w:pPr>
        <w:jc w:val="both"/>
        <w:rPr>
          <w:sz w:val="26"/>
          <w:szCs w:val="26"/>
        </w:rPr>
      </w:pP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  муниципальной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адресной программы «Приведение в нормативное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пешеходных переходов на территории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сельсовета Памяти 13 Борцов Емельяновского района</w:t>
      </w:r>
    </w:p>
    <w:p w:rsidR="00EB45AD" w:rsidRDefault="003E1650" w:rsidP="00EB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Красноярского края на 2024-2026</w:t>
      </w:r>
      <w:r w:rsidR="00EB45AD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   28 февраля 2014 года   в действие изменений в национальные стандарты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51256-2011 «ТСОДД. Разметка дорожная. Классификация. Технические требования»,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требования», с целью проведения обустройства нерегулируемых пешеходных переходов на территории муниципального образования  сельсовет  Памяти 13 Борцов Емельяновского района Красноярского края до нормативных требований, в зонах высокой концентрации объектов массового посещения и    исключения дорожно-транспортных происшествий с участием пешеходов, руководствуясь Уставом  сельсовета Памяти 13 Борцов, администрация  ПОСТАНОВЛЯЕТ:</w:t>
      </w:r>
    </w:p>
    <w:p w:rsidR="00EB45AD" w:rsidRDefault="00EB45AD" w:rsidP="00EB45AD">
      <w:pPr>
        <w:pStyle w:val="a3"/>
        <w:jc w:val="both"/>
      </w:pPr>
      <w:r>
        <w:t xml:space="preserve">         1.Утвердить муниципальную адресную программу «Приведение в нормативное состояние пешеходных переходов на террито</w:t>
      </w:r>
      <w:r w:rsidR="007F7452">
        <w:t xml:space="preserve">рии муниципального образования </w:t>
      </w:r>
      <w:proofErr w:type="gramStart"/>
      <w:r>
        <w:t>сельсовет  Памяти</w:t>
      </w:r>
      <w:proofErr w:type="gramEnd"/>
      <w:r>
        <w:t xml:space="preserve"> 13 Борцов Емельяновского р</w:t>
      </w:r>
      <w:r w:rsidR="007F7452">
        <w:t>айона Красноярского края на 2024-2026</w:t>
      </w:r>
      <w:r>
        <w:t xml:space="preserve"> годы». </w:t>
      </w:r>
    </w:p>
    <w:p w:rsidR="00EB45AD" w:rsidRDefault="00EB45AD" w:rsidP="00EB45AD">
      <w:pPr>
        <w:pStyle w:val="a3"/>
        <w:jc w:val="both"/>
      </w:pPr>
      <w:r>
        <w:t xml:space="preserve">          2.Предусмотреть в бюджете  сельсовета для выполнения расходных обязательств по этой Программе соответствующие денежные средства.</w:t>
      </w:r>
    </w:p>
    <w:p w:rsidR="00EB45AD" w:rsidRDefault="00EB45AD" w:rsidP="00EB45AD">
      <w:pPr>
        <w:pStyle w:val="a3"/>
        <w:jc w:val="both"/>
      </w:pPr>
      <w:r>
        <w:t xml:space="preserve">         3.Настоящее постановление вступает в силу со дня опубликования  в газете «Емельяновские веси», а также подлежит размещению на официальном сайте в информационно-телекоммуникационной сети «Интернет».</w:t>
      </w:r>
    </w:p>
    <w:p w:rsidR="00EB45AD" w:rsidRDefault="00EB45AD" w:rsidP="00EB45AD">
      <w:pPr>
        <w:pStyle w:val="a3"/>
        <w:jc w:val="both"/>
      </w:pPr>
      <w:r>
        <w:t xml:space="preserve">          4.Контроль за исполнением настоящего постановления оставляю за собой.</w:t>
      </w:r>
    </w:p>
    <w:p w:rsidR="00EB45A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сельсовета                                                                                               Н.Г.Воскобойник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к </w:t>
      </w:r>
    </w:p>
    <w:p w:rsidR="00EB45AD" w:rsidRDefault="00EB45AD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постановлению</w:t>
      </w:r>
    </w:p>
    <w:p w:rsidR="00EB45AD" w:rsidRDefault="00D92948" w:rsidP="00EB45A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7F7452">
        <w:rPr>
          <w:rFonts w:ascii="Times New Roman" w:hAnsi="Times New Roman" w:cs="Times New Roman"/>
          <w:sz w:val="18"/>
          <w:szCs w:val="18"/>
        </w:rPr>
        <w:t>20.02.2024</w:t>
      </w:r>
      <w:proofErr w:type="gramEnd"/>
      <w:r w:rsidR="007F7452">
        <w:rPr>
          <w:rFonts w:ascii="Times New Roman" w:hAnsi="Times New Roman" w:cs="Times New Roman"/>
          <w:sz w:val="18"/>
          <w:szCs w:val="18"/>
        </w:rPr>
        <w:t xml:space="preserve">  № 9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МУНИЦИПАЛЬНАЯ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АДРЕСНАЯ ПРОГРАММА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территори</w:t>
      </w:r>
      <w:r w:rsidR="00AC32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   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сельсовет Памяти 13 Борцов Емельяновского р</w:t>
      </w:r>
      <w:r w:rsidR="007F7452">
        <w:rPr>
          <w:rFonts w:ascii="Times New Roman" w:eastAsia="Times New Roman" w:hAnsi="Times New Roman" w:cs="Times New Roman"/>
          <w:b/>
          <w:bCs/>
          <w:sz w:val="26"/>
          <w:szCs w:val="26"/>
        </w:rPr>
        <w:t>айона Красноярского края на 2024-2026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ПАСПОРТ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муниципальной адресной  программы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«Приведение в нормативное состояние пешеходных переходов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 на территори</w:t>
      </w:r>
      <w:r w:rsidR="007F74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  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сельсовет Памяти 13 Борцов Емельяновского р</w:t>
      </w:r>
      <w:r w:rsidR="007F7452">
        <w:rPr>
          <w:rFonts w:ascii="Times New Roman" w:eastAsia="Times New Roman" w:hAnsi="Times New Roman" w:cs="Times New Roman"/>
          <w:b/>
          <w:bCs/>
          <w:sz w:val="26"/>
          <w:szCs w:val="26"/>
        </w:rPr>
        <w:t>айона Красноярского края на 2024-2026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  </w:t>
      </w:r>
    </w:p>
    <w:p w:rsidR="00EB45AD" w:rsidRDefault="00EB45AD" w:rsidP="00EB45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7397"/>
      </w:tblGrid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 w:rsidP="007F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Муниципальная адресная программа «Приведение в нормативное состояние пешеходных переходов на территории муниципального образования </w:t>
            </w:r>
            <w:r w:rsidR="007F7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13 Борцов Емельяновского р</w:t>
            </w:r>
            <w:r w:rsidR="007F7452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Красноярского края на 2024-2026</w:t>
            </w:r>
            <w:r w:rsidR="00AC3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5 статьи 14 Федерального закона от 06.10.2003 г. №131 «Об общих принципах организации местного самоуправления в Российской Федерации», Указ Президента Российской Федерации от 01.03.2011 №249 «Об утверждении Типового положения о территориальном органе Министерства внутренних дел Российской Федерации по субъекту Российской Федерации», требования п.2 перечня поручений Президента Российской Федерации органам исполнительной власти субъектам Российской Федерации от 20.02.2015 года Пр-287,  Национальные стандарты (с учетом изменений от 28 февраля 2014 года) ГОСТ Р 52289-2004 «ТСОДД. Правила применения дорожных знаков, разметки, светофоров, дорожных ограждений и направляющих устройств», ГОСТ Р 52290-2004 «ТСОДД. Знаки дорожные. Общие технические требования», ГОСТ Р 52605-2006 «ТСОДД. Искусственные неровности. Общие технические требования. Правила применения», ГОСТ Р 51256-2011 «ТСОДД. Разметка дорожная. Классификация. Технические требования», ГОСТ Р 52765-2007 «Дороги автомобильные общего пользования. Элементы обустройства. Классификация» и ГОСТ Р 52766-2007 «Дороги автомобильные общего пользования. Элементы обустройства. Общие требования».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сельсовета Памяти 13 Борцов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 сельсовета Памяти 13 Борцов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7F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рассчитана на 2024-2026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Предотвращение дорожно-транспортных происшествий с участием транспортных средств, велосипедистов и пешеходов, в том числе детей, на территории  сельсовета Памяти 13 Борцов; обеспечение безопасности на пешеходных переходах вблизи образовательных и других учреждений; увеличение срока эксплуатации оборудованных пешеходных переходов.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Предупреждение  и профилактика опасного и неосторожного поведения участников дорожного движения; сокращение детского дорожно-транспортного травматизма; совершенствование организации движения транспорта и пешеходов; сокращение времени прибытия соответствующих служб на место ДТП, повышение эффективности их деятельности по оказанию помощи лицам, пострадавшим в ДТП; повышения уровня безопасности движения транспортных средств; повышение информированности участников дорожного движения.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ДТП на территории  сельсовета Памяти 13 Борцов, в том числе с участием велосипедистов и пешеходов, в том числе детей;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ПДД всеми участниками дорожного движения;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улучшение облика улиц  сельсовета Памяти 13 Борцов;</w:t>
            </w:r>
          </w:p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эксплуатационного состояния оборудованных пешеходных переходов.</w:t>
            </w:r>
          </w:p>
        </w:tc>
      </w:tr>
      <w:tr w:rsidR="00EB45AD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  <w:r w:rsidR="007F7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 из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</w:t>
            </w:r>
            <w:r w:rsidR="007F7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ьсовета Памяти 13 Борцов на 2024-2026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315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spellEnd"/>
            <w:r w:rsidR="00315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из них:</w:t>
            </w:r>
          </w:p>
          <w:p w:rsidR="00EB45AD" w:rsidRDefault="007F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EB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- 100 тыс. рублей</w:t>
            </w:r>
          </w:p>
          <w:p w:rsidR="00EB45AD" w:rsidRDefault="007F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EB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100 тыс. рублей</w:t>
            </w:r>
          </w:p>
          <w:p w:rsidR="00EB45AD" w:rsidRDefault="007F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EB45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100 тыс. рублей</w:t>
            </w:r>
          </w:p>
        </w:tc>
      </w:tr>
      <w:tr w:rsidR="002270C1" w:rsidTr="00EB45AD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C1" w:rsidRDefault="0022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1.Перечень образовательных учреждений: МБОУ Стеклозаводская СОШ (ул. Культуры стр.8а</w:t>
            </w:r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7452">
              <w:rPr>
                <w:rFonts w:ascii="Times New Roman" w:eastAsia="Times New Roman" w:hAnsi="Times New Roman" w:cs="Times New Roman"/>
                <w:sz w:val="24"/>
                <w:szCs w:val="24"/>
              </w:rPr>
              <w:t>.Предписания ГИБДД: 2023</w:t>
            </w:r>
            <w:r w:rsidR="0031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отсутствуют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обучающихся: учащихся СОШ – 290 чел.</w:t>
            </w:r>
          </w:p>
          <w:p w:rsidR="002270C1" w:rsidRDefault="0022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воспитанников ГДО – 75 чел.</w:t>
            </w:r>
          </w:p>
          <w:p w:rsidR="002270C1" w:rsidRDefault="007F7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4.ДТП: 2023</w:t>
            </w:r>
            <w:r w:rsidR="00315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0C1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отсутствуют</w:t>
            </w:r>
          </w:p>
          <w:p w:rsidR="002270C1" w:rsidRDefault="002270C1" w:rsidP="00167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67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нтенсивность движения АТС: - </w:t>
            </w:r>
            <w:r w:rsidR="00AD611C">
              <w:rPr>
                <w:rFonts w:ascii="Times New Roman" w:eastAsia="Times New Roman" w:hAnsi="Times New Roman" w:cs="Times New Roman"/>
                <w:sz w:val="24"/>
                <w:szCs w:val="24"/>
              </w:rPr>
              <w:t>400 транспортных средств в сутки</w:t>
            </w:r>
          </w:p>
        </w:tc>
      </w:tr>
    </w:tbl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B45AD">
          <w:pgSz w:w="11906" w:h="16838"/>
          <w:pgMar w:top="1134" w:right="850" w:bottom="1134" w:left="1701" w:header="708" w:footer="708" w:gutter="0"/>
          <w:cols w:space="720"/>
        </w:sectPr>
      </w:pP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  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 территории   сельсовета Памяти 13 Борцов 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Емельяновского р</w:t>
      </w:r>
      <w:r w:rsidR="009456A3">
        <w:rPr>
          <w:rFonts w:ascii="Times New Roman" w:eastAsia="Times New Roman" w:hAnsi="Times New Roman" w:cs="Times New Roman"/>
          <w:sz w:val="18"/>
          <w:szCs w:val="18"/>
        </w:rPr>
        <w:t>айона Красноярского края на 2024-2026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годы»</w:t>
      </w:r>
    </w:p>
    <w:p w:rsidR="00EB45AD" w:rsidRDefault="00EB45AD" w:rsidP="00EB4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Мероприятия,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направленные на повышение обеспечения безопасности движения 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дорожной сети  сельсовета Памяти 13 Борцов</w:t>
      </w:r>
    </w:p>
    <w:p w:rsidR="00EB45AD" w:rsidRDefault="00EB45AD" w:rsidP="00EB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45" w:rightFromText="45" w:bottomFromText="200" w:vertAnchor="text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488"/>
        <w:gridCol w:w="1517"/>
        <w:gridCol w:w="2330"/>
        <w:gridCol w:w="695"/>
        <w:gridCol w:w="676"/>
        <w:gridCol w:w="766"/>
      </w:tblGrid>
      <w:tr w:rsidR="00EB45AD" w:rsidTr="00EB45AD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реализации, годы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Финансовые затраты, </w:t>
            </w:r>
          </w:p>
          <w:p w:rsidR="00EB45AD" w:rsidRDefault="00EB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EB45AD" w:rsidTr="00EB45AD">
        <w:trPr>
          <w:tblCellSpacing w:w="0" w:type="dxa"/>
        </w:trPr>
        <w:tc>
          <w:tcPr>
            <w:tcW w:w="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 и пешеходов вблизи образовательных учреждений на нерегулируемых пешеходных переходах  (пешеходные ограждения, светофоры типа Т.7, тротуары)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  сельсовета Памяти 13 Борцов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B45AD" w:rsidTr="00EB45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5AD" w:rsidRDefault="00EB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45AD" w:rsidTr="00EB45AD">
        <w:trPr>
          <w:tblCellSpacing w:w="0" w:type="dxa"/>
        </w:trPr>
        <w:tc>
          <w:tcPr>
            <w:tcW w:w="3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300,00</w:t>
            </w:r>
          </w:p>
        </w:tc>
      </w:tr>
    </w:tbl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5AD" w:rsidRDefault="00EB45AD" w:rsidP="00EB45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адресной программе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«Приведение в нормативное состояние пешеходных переходов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 сельсовета Памяти 13 Борцов </w:t>
      </w:r>
    </w:p>
    <w:p w:rsidR="00EB45AD" w:rsidRDefault="00EB45AD" w:rsidP="00EB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Емельяновского р</w:t>
      </w:r>
      <w:r w:rsidR="009456A3">
        <w:rPr>
          <w:rFonts w:ascii="Times New Roman" w:eastAsia="Times New Roman" w:hAnsi="Times New Roman" w:cs="Times New Roman"/>
          <w:sz w:val="24"/>
          <w:szCs w:val="24"/>
        </w:rPr>
        <w:t>айона Красноярского края на 2024-2026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 </w:t>
      </w:r>
    </w:p>
    <w:p w:rsidR="00EB45AD" w:rsidRDefault="00EB45AD" w:rsidP="00EB45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Pr="006B59EB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9EB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Адресный перечень для проведения работ по обустройству нерегулируемых пешеходных переходов дорожной сети  сельсовета Памяти 13 Борцов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6243"/>
        <w:gridCol w:w="2609"/>
      </w:tblGrid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  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 работ, год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6F0F95" w:rsidP="00902F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модернизации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существующего 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стационарного искусственного освещения;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тротуаров вблизи пешеходного перехода в соответствии с требованиями</w:t>
            </w:r>
            <w:r w:rsidR="00EB45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подпункта 4.5.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ГОСТ Р 52766-2007 на улице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Памяти 13 Борцов, в рай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оне </w:t>
            </w:r>
            <w:proofErr w:type="gramStart"/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Стеклозаводская</w:t>
            </w:r>
            <w:proofErr w:type="gramEnd"/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(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школы: п. Памяти 13 Борцов ул. Культуры стр.8а)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456A3">
              <w:rPr>
                <w:rFonts w:ascii="Times New Roman" w:eastAsia="Times New Roman" w:hAnsi="Times New Roman" w:cs="Times New Roman"/>
                <w:sz w:val="24"/>
                <w:szCs w:val="24"/>
              </w:rPr>
              <w:t>4-2026</w:t>
            </w:r>
          </w:p>
          <w:p w:rsidR="00902F16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 w:rsidP="00DF67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модернизации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существующего стационарного искусственного освещения уже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оборудованного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светофором Т.7 пешеходног</w:t>
            </w:r>
            <w:r w:rsidR="00DF6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перехода на улице Гурского в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п. Памяти 13 Борцов, в районе МБОУ Стеклозаводская СОШ (адрес школы: п. Памяти 13 Борцов ул. Культуры стр. 8а)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EB4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искусственной дорожной неровности в п. Памяти 13 Борцов ул. Гурского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EB45AD" w:rsidTr="00902F16">
        <w:trPr>
          <w:tblCellSpacing w:w="0" w:type="dxa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02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080382" w:rsidP="000803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знаков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Гурского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B45A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подъезде к МБОУ Стеклозаводская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пришедших в негодность</w:t>
            </w:r>
            <w:r w:rsidR="00DF67E7">
              <w:rPr>
                <w:rFonts w:ascii="Times New Roman" w:eastAsia="Times New Roman" w:hAnsi="Times New Roman" w:cs="Times New Roman"/>
                <w:sz w:val="24"/>
                <w:szCs w:val="24"/>
              </w:rPr>
              <w:t>, устранение дефектов дорожного покрытия</w:t>
            </w: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5AD" w:rsidRDefault="00945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</w:tr>
    </w:tbl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45AD" w:rsidRDefault="00EB45AD" w:rsidP="00EB45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21DE" w:rsidRDefault="00C221DE"/>
    <w:sectPr w:rsidR="00C2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8C"/>
    <w:rsid w:val="00080123"/>
    <w:rsid w:val="00080382"/>
    <w:rsid w:val="001671F9"/>
    <w:rsid w:val="00214A8C"/>
    <w:rsid w:val="002270C1"/>
    <w:rsid w:val="0031585C"/>
    <w:rsid w:val="003E1650"/>
    <w:rsid w:val="005B17FF"/>
    <w:rsid w:val="006B59EB"/>
    <w:rsid w:val="006F0F95"/>
    <w:rsid w:val="007F7452"/>
    <w:rsid w:val="008E7D6B"/>
    <w:rsid w:val="00902F16"/>
    <w:rsid w:val="009456A3"/>
    <w:rsid w:val="00AC3278"/>
    <w:rsid w:val="00AD611C"/>
    <w:rsid w:val="00C221DE"/>
    <w:rsid w:val="00D92948"/>
    <w:rsid w:val="00DC4A49"/>
    <w:rsid w:val="00DF67E7"/>
    <w:rsid w:val="00EB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4AA3D-F1BB-4A6B-B971-13B34400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Администрация</cp:lastModifiedBy>
  <cp:revision>14</cp:revision>
  <dcterms:created xsi:type="dcterms:W3CDTF">2023-03-21T03:41:00Z</dcterms:created>
  <dcterms:modified xsi:type="dcterms:W3CDTF">2024-02-21T03:35:00Z</dcterms:modified>
</cp:coreProperties>
</file>